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71F49" w14:textId="596B82D4" w:rsidR="00FB3C9D" w:rsidRPr="000A4714" w:rsidRDefault="003D1DDD">
      <w:pPr>
        <w:pStyle w:val="CRCoverPage"/>
        <w:tabs>
          <w:tab w:val="right" w:pos="9639"/>
        </w:tabs>
        <w:spacing w:after="0"/>
        <w:jc w:val="center"/>
        <w:rPr>
          <w:rFonts w:cs="Arial"/>
          <w:b/>
          <w:i/>
          <w:sz w:val="22"/>
          <w:lang w:val="en-US" w:eastAsia="zh-CN"/>
        </w:rPr>
      </w:pPr>
      <w:bookmarkStart w:id="0" w:name="OLE_LINK10"/>
      <w:bookmarkStart w:id="1" w:name="OLE_LINK11"/>
      <w:bookmarkStart w:id="2" w:name="OLE_LINK16"/>
      <w:bookmarkStart w:id="3" w:name="OLE_LINK17"/>
      <w:r w:rsidRPr="000A4714">
        <w:rPr>
          <w:rFonts w:cs="Arial"/>
          <w:b/>
          <w:sz w:val="22"/>
          <w:lang w:val="en-US"/>
        </w:rPr>
        <w:t>3GPP TSG-RAN WG2 #</w:t>
      </w:r>
      <w:r w:rsidR="002D02B9" w:rsidRPr="000A4714">
        <w:rPr>
          <w:rFonts w:cs="Arial"/>
          <w:b/>
          <w:sz w:val="22"/>
          <w:lang w:val="en-US"/>
        </w:rPr>
        <w:t>12</w:t>
      </w:r>
      <w:r w:rsidR="000871A7" w:rsidRPr="000A4714">
        <w:rPr>
          <w:rFonts w:cs="Arial" w:hint="eastAsia"/>
          <w:b/>
          <w:sz w:val="22"/>
          <w:lang w:val="en-US" w:eastAsia="zh-CN"/>
        </w:rPr>
        <w:t>8</w:t>
      </w:r>
      <w:r w:rsidRPr="000A4714">
        <w:rPr>
          <w:rFonts w:cs="Arial"/>
          <w:b/>
          <w:i/>
          <w:sz w:val="22"/>
          <w:lang w:val="en-US"/>
        </w:rPr>
        <w:tab/>
      </w:r>
      <w:r w:rsidR="00F15E2F" w:rsidRPr="00F15E2F">
        <w:rPr>
          <w:rFonts w:cs="Arial"/>
          <w:b/>
          <w:i/>
          <w:sz w:val="22"/>
          <w:lang w:val="en-US"/>
        </w:rPr>
        <w:t>R2-2409731</w:t>
      </w:r>
    </w:p>
    <w:p w14:paraId="3F17F203" w14:textId="6E8664D5" w:rsidR="00FB3C9D" w:rsidRDefault="000871A7">
      <w:pPr>
        <w:tabs>
          <w:tab w:val="left" w:pos="1701"/>
          <w:tab w:val="right" w:pos="9639"/>
        </w:tabs>
        <w:spacing w:after="0"/>
        <w:rPr>
          <w:rFonts w:cs="Arial"/>
          <w:b/>
          <w:color w:val="000000"/>
          <w:sz w:val="24"/>
        </w:rPr>
      </w:pPr>
      <w:r w:rsidRPr="000A4714">
        <w:rPr>
          <w:rFonts w:cs="Arial" w:hint="eastAsia"/>
          <w:b/>
          <w:sz w:val="22"/>
          <w:lang w:val="en-US"/>
        </w:rPr>
        <w:t>Orlando</w:t>
      </w:r>
      <w:r w:rsidR="003271A4" w:rsidRPr="000A4714">
        <w:rPr>
          <w:rFonts w:cs="Arial"/>
          <w:b/>
          <w:sz w:val="22"/>
          <w:lang w:val="en-US"/>
        </w:rPr>
        <w:t xml:space="preserve">, </w:t>
      </w:r>
      <w:r w:rsidRPr="000A4714">
        <w:rPr>
          <w:rFonts w:cs="Arial" w:hint="eastAsia"/>
          <w:b/>
          <w:sz w:val="22"/>
          <w:lang w:val="en-US"/>
        </w:rPr>
        <w:t>USA</w:t>
      </w:r>
      <w:r w:rsidR="006E66CE" w:rsidRPr="000A4714">
        <w:rPr>
          <w:rFonts w:cs="Arial"/>
          <w:b/>
          <w:sz w:val="22"/>
          <w:lang w:val="en-US"/>
        </w:rPr>
        <w:t>,</w:t>
      </w:r>
      <w:r w:rsidR="003D1DDD" w:rsidRPr="000A4714">
        <w:rPr>
          <w:rFonts w:cs="Arial"/>
          <w:b/>
          <w:sz w:val="22"/>
          <w:lang w:val="en-US"/>
        </w:rPr>
        <w:t xml:space="preserve"> </w:t>
      </w:r>
      <w:r w:rsidRPr="000A4714">
        <w:rPr>
          <w:rFonts w:cs="Arial" w:hint="eastAsia"/>
          <w:b/>
          <w:sz w:val="22"/>
          <w:lang w:val="en-US"/>
        </w:rPr>
        <w:t>November</w:t>
      </w:r>
      <w:r w:rsidR="00400034" w:rsidRPr="000A4714">
        <w:rPr>
          <w:rFonts w:cs="Arial"/>
          <w:b/>
          <w:sz w:val="22"/>
          <w:lang w:val="en-US"/>
        </w:rPr>
        <w:t xml:space="preserve"> </w:t>
      </w:r>
      <w:r w:rsidR="003D1DDD" w:rsidRPr="000A4714">
        <w:rPr>
          <w:rFonts w:cs="Arial"/>
          <w:b/>
          <w:sz w:val="22"/>
          <w:lang w:val="en-US"/>
        </w:rPr>
        <w:t>202</w:t>
      </w:r>
      <w:r w:rsidR="0013348E" w:rsidRPr="000A4714">
        <w:rPr>
          <w:rFonts w:cs="Arial"/>
          <w:b/>
          <w:sz w:val="22"/>
          <w:lang w:val="en-US"/>
        </w:rPr>
        <w:t>4</w:t>
      </w:r>
      <w:r w:rsidR="003D1DDD">
        <w:rPr>
          <w:rFonts w:cs="Arial"/>
          <w:b/>
          <w:sz w:val="22"/>
          <w:lang w:val="en-US"/>
        </w:rPr>
        <w:tab/>
      </w:r>
      <w:bookmarkEnd w:id="0"/>
      <w:bookmarkEnd w:id="1"/>
      <w:bookmarkEnd w:id="2"/>
      <w:bookmarkEnd w:id="3"/>
    </w:p>
    <w:p w14:paraId="14AC234D" w14:textId="77777777" w:rsidR="00FB3C9D" w:rsidRPr="00F15E2F" w:rsidRDefault="00FB3C9D">
      <w:pPr>
        <w:tabs>
          <w:tab w:val="left" w:pos="1701"/>
          <w:tab w:val="right" w:pos="9639"/>
        </w:tabs>
        <w:spacing w:before="100" w:beforeAutospacing="1" w:after="100" w:afterAutospacing="1"/>
        <w:rPr>
          <w:rFonts w:cs="Arial"/>
          <w:b/>
          <w:color w:val="000000"/>
          <w:sz w:val="24"/>
        </w:rPr>
      </w:pPr>
    </w:p>
    <w:p w14:paraId="2AD2FC05" w14:textId="323C0CC6" w:rsidR="00FB3C9D" w:rsidRDefault="003D1DDD">
      <w:pPr>
        <w:pStyle w:val="3GPPHeader"/>
        <w:rPr>
          <w:sz w:val="22"/>
        </w:rPr>
      </w:pPr>
      <w:r>
        <w:rPr>
          <w:sz w:val="22"/>
        </w:rPr>
        <w:t>Agenda Item:</w:t>
      </w:r>
      <w:r>
        <w:rPr>
          <w:sz w:val="22"/>
        </w:rPr>
        <w:tab/>
      </w:r>
      <w:r w:rsidR="00CC56E9" w:rsidRPr="000871A7">
        <w:rPr>
          <w:sz w:val="22"/>
        </w:rPr>
        <w:t>8</w:t>
      </w:r>
      <w:r w:rsidR="00154F7E" w:rsidRPr="000871A7">
        <w:rPr>
          <w:sz w:val="22"/>
        </w:rPr>
        <w:t>.</w:t>
      </w:r>
      <w:r w:rsidR="000871A7" w:rsidRPr="000871A7">
        <w:rPr>
          <w:rFonts w:hint="eastAsia"/>
          <w:sz w:val="22"/>
        </w:rPr>
        <w:t>13</w:t>
      </w:r>
      <w:r w:rsidR="00CB1D06" w:rsidRPr="000871A7">
        <w:rPr>
          <w:sz w:val="22"/>
        </w:rPr>
        <w:t>.</w:t>
      </w:r>
      <w:r w:rsidR="000871A7" w:rsidRPr="000871A7">
        <w:rPr>
          <w:rFonts w:hint="eastAsia"/>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4EB14B" w:rsidR="00FB3C9D" w:rsidRDefault="003D1DDD">
      <w:pPr>
        <w:pStyle w:val="3GPPHeader"/>
        <w:rPr>
          <w:sz w:val="22"/>
        </w:rPr>
      </w:pPr>
      <w:r>
        <w:rPr>
          <w:sz w:val="22"/>
        </w:rPr>
        <w:t>Title:</w:t>
      </w:r>
      <w:r>
        <w:rPr>
          <w:sz w:val="22"/>
        </w:rPr>
        <w:tab/>
      </w:r>
      <w:r w:rsidR="00733A11">
        <w:rPr>
          <w:sz w:val="22"/>
        </w:rPr>
        <w:t>S</w:t>
      </w:r>
      <w:r w:rsidR="001058F1">
        <w:rPr>
          <w:sz w:val="22"/>
        </w:rPr>
        <w:t>ervice continuity</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1A13CB9A"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396F">
        <w:rPr>
          <w:lang w:eastAsia="ko-KR"/>
        </w:rPr>
        <w:t>service continuity related</w:t>
      </w:r>
      <w:r>
        <w:rPr>
          <w:lang w:eastAsia="ko-KR"/>
        </w:rPr>
        <w:t xml:space="preserve"> issues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15B27E3F" w14:textId="77777777" w:rsidR="00F4784D" w:rsidRPr="00F4784D" w:rsidRDefault="00F4784D" w:rsidP="002E07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360"/>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proofErr w:type="gramStart"/>
            <w:r w:rsidRPr="00F4784D">
              <w:rPr>
                <w:rFonts w:ascii="Times New Roman" w:eastAsia="Malgun Gothic" w:hAnsi="Times New Roman" w:hint="eastAsia"/>
                <w:b/>
                <w:bCs/>
                <w:szCs w:val="20"/>
                <w:u w:val="single"/>
                <w:lang w:eastAsia="ko-KR"/>
              </w:rPr>
              <w:t>First Priority</w:t>
            </w:r>
            <w:proofErr w:type="gramEnd"/>
            <w:r w:rsidRPr="00F4784D">
              <w:rPr>
                <w:rFonts w:ascii="Times New Roman" w:eastAsia="Malgun Gothic" w:hAnsi="Times New Roman" w:hint="eastAsia"/>
                <w:b/>
                <w:bCs/>
                <w:szCs w:val="20"/>
                <w:u w:val="single"/>
                <w:lang w:eastAsia="ko-KR"/>
              </w:rPr>
              <w:t>:</w:t>
            </w:r>
          </w:p>
          <w:p w14:paraId="108B8239"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bookmarkStart w:id="7" w:name="_Hlk170937964"/>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bookmarkEnd w:id="7"/>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F4784D">
            <w:pPr>
              <w:numPr>
                <w:ilvl w:val="0"/>
                <w:numId w:val="4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07BD4571" w14:textId="4EB88A5D" w:rsidR="00BC215C" w:rsidRDefault="008D396F" w:rsidP="00BC215C">
      <w:pPr>
        <w:pStyle w:val="20"/>
      </w:pPr>
      <w:r>
        <w:t>Case A</w:t>
      </w:r>
      <w:r w:rsidR="00DB534F">
        <w:rPr>
          <w:rFonts w:hint="eastAsia"/>
        </w:rPr>
        <w:t>:</w:t>
      </w:r>
      <w:r>
        <w:t xml:space="preserve"> </w:t>
      </w:r>
      <w:r w:rsidRPr="008D396F">
        <w:t>multi-hop indirect to direct path switching</w:t>
      </w:r>
    </w:p>
    <w:p w14:paraId="1EBD291C" w14:textId="353CC2F1" w:rsidR="006F4E51" w:rsidRDefault="003F06E1" w:rsidP="003F06E1">
      <w:r>
        <w:rPr>
          <w:rFonts w:hint="eastAsia"/>
        </w:rPr>
        <w:t>F</w:t>
      </w:r>
      <w:r w:rsidR="008D396F">
        <w:t xml:space="preserve">or the switching </w:t>
      </w:r>
      <w:r w:rsidR="006F4E51">
        <w:rPr>
          <w:rFonts w:hint="eastAsia"/>
        </w:rPr>
        <w:t xml:space="preserve">from indirect path </w:t>
      </w:r>
      <w:r w:rsidR="008D396F">
        <w:t xml:space="preserve">to direct path, </w:t>
      </w:r>
      <w:r w:rsidR="006F4E51">
        <w:rPr>
          <w:rFonts w:hint="eastAsia"/>
        </w:rPr>
        <w:t>the following procedure is used</w:t>
      </w:r>
    </w:p>
    <w:tbl>
      <w:tblPr>
        <w:tblStyle w:val="aff9"/>
        <w:tblW w:w="0" w:type="auto"/>
        <w:tblLook w:val="04A0" w:firstRow="1" w:lastRow="0" w:firstColumn="1" w:lastColumn="0" w:noHBand="0" w:noVBand="1"/>
      </w:tblPr>
      <w:tblGrid>
        <w:gridCol w:w="9629"/>
      </w:tblGrid>
      <w:tr w:rsidR="006F4E51" w14:paraId="20CDBB8C" w14:textId="77777777" w:rsidTr="006F4E51">
        <w:tc>
          <w:tcPr>
            <w:tcW w:w="9629" w:type="dxa"/>
          </w:tcPr>
          <w:p w14:paraId="6475DE65" w14:textId="77777777" w:rsidR="006F4E51" w:rsidRPr="006F4E51" w:rsidRDefault="006F4E51" w:rsidP="006F4E51">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cs="Arial"/>
                <w:b/>
                <w:szCs w:val="20"/>
              </w:rPr>
            </w:pPr>
            <w:r w:rsidRPr="006F4E51">
              <w:rPr>
                <w:rFonts w:eastAsia="Times New Roman"/>
                <w:b/>
                <w:noProof/>
                <w:szCs w:val="20"/>
              </w:rPr>
              <w:object w:dxaOrig="5956" w:dyaOrig="5246" w14:anchorId="46DF93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5pt;height:262.5pt" o:ole="">
                  <v:imagedata r:id="rId8" o:title=""/>
                </v:shape>
                <o:OLEObject Type="Embed" ProgID="Visio.Drawing.15" ShapeID="_x0000_i1025" DrawAspect="Content" ObjectID="_1792590064" r:id="rId9"/>
              </w:object>
            </w:r>
          </w:p>
          <w:p w14:paraId="18E1A2E8" w14:textId="77777777" w:rsidR="006F4E51" w:rsidRPr="006F4E51" w:rsidRDefault="006F4E51" w:rsidP="006F4E51">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6F4E51">
              <w:rPr>
                <w:rFonts w:eastAsia="Times New Roman"/>
                <w:b/>
                <w:szCs w:val="20"/>
              </w:rPr>
              <w:t>Figure 16.12.6.1-1: Procedure for L2 U2N Remote UE intra-</w:t>
            </w:r>
            <w:proofErr w:type="spellStart"/>
            <w:r w:rsidRPr="006F4E51">
              <w:rPr>
                <w:rFonts w:eastAsia="Times New Roman"/>
                <w:b/>
                <w:szCs w:val="20"/>
              </w:rPr>
              <w:t>gNB</w:t>
            </w:r>
            <w:proofErr w:type="spellEnd"/>
            <w:r w:rsidRPr="006F4E51">
              <w:rPr>
                <w:rFonts w:eastAsia="Times New Roman"/>
                <w:b/>
                <w:szCs w:val="20"/>
              </w:rPr>
              <w:t xml:space="preserve"> switching from </w:t>
            </w:r>
            <w:r w:rsidRPr="006F4E51">
              <w:rPr>
                <w:rFonts w:eastAsia="Times New Roman"/>
                <w:b/>
                <w:szCs w:val="20"/>
                <w:lang w:eastAsia="ko-KR"/>
              </w:rPr>
              <w:t xml:space="preserve">indirect </w:t>
            </w:r>
            <w:r w:rsidRPr="006F4E51">
              <w:rPr>
                <w:rFonts w:eastAsia="Times New Roman"/>
                <w:b/>
                <w:szCs w:val="20"/>
              </w:rPr>
              <w:t>to direct path</w:t>
            </w:r>
          </w:p>
          <w:p w14:paraId="23336C6F"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1.</w:t>
            </w:r>
            <w:r w:rsidRPr="006F4E51">
              <w:rPr>
                <w:rFonts w:ascii="Times New Roman" w:hAnsi="Times New Roman"/>
                <w:szCs w:val="20"/>
              </w:rPr>
              <w:tab/>
              <w:t xml:space="preserve">The </w:t>
            </w:r>
            <w:proofErr w:type="spellStart"/>
            <w:r w:rsidRPr="006F4E51">
              <w:rPr>
                <w:rFonts w:ascii="Times New Roman" w:hAnsi="Times New Roman"/>
                <w:szCs w:val="20"/>
              </w:rPr>
              <w:t>Uu</w:t>
            </w:r>
            <w:proofErr w:type="spellEnd"/>
            <w:r w:rsidRPr="006F4E51">
              <w:rPr>
                <w:rFonts w:ascii="Times New Roman" w:hAnsi="Times New Roman"/>
                <w:szCs w:val="20"/>
              </w:rPr>
              <w:t xml:space="preserve"> measurement configuration and measurement report signalling procedures are performed to evaluate both relay link measurement and </w:t>
            </w:r>
            <w:proofErr w:type="spellStart"/>
            <w:r w:rsidRPr="006F4E51">
              <w:rPr>
                <w:rFonts w:ascii="Times New Roman" w:hAnsi="Times New Roman"/>
                <w:szCs w:val="20"/>
              </w:rPr>
              <w:t>Uu</w:t>
            </w:r>
            <w:proofErr w:type="spellEnd"/>
            <w:r w:rsidRPr="006F4E51">
              <w:rPr>
                <w:rFonts w:ascii="Times New Roman" w:hAnsi="Times New Roman"/>
                <w:szCs w:val="20"/>
              </w:rPr>
              <w:t xml:space="preserve"> link measurement. The measurement results from</w:t>
            </w:r>
            <w:r w:rsidRPr="006F4E51">
              <w:rPr>
                <w:rFonts w:ascii="Times New Roman" w:eastAsia="Times New Roman" w:hAnsi="Times New Roman"/>
                <w:szCs w:val="20"/>
              </w:rPr>
              <w:t xml:space="preserve"> L2</w:t>
            </w:r>
            <w:r w:rsidRPr="006F4E51">
              <w:rPr>
                <w:rFonts w:ascii="Times New Roman" w:hAnsi="Times New Roman"/>
                <w:szCs w:val="20"/>
              </w:rPr>
              <w:t xml:space="preserve"> U2N Remote UE are reported when configured </w:t>
            </w:r>
            <w:r w:rsidRPr="006F4E51">
              <w:rPr>
                <w:rFonts w:ascii="Times New Roman" w:eastAsia="Times New Roman" w:hAnsi="Times New Roman"/>
                <w:szCs w:val="20"/>
              </w:rPr>
              <w:t>measurement</w:t>
            </w:r>
            <w:r w:rsidRPr="006F4E51">
              <w:rPr>
                <w:rFonts w:ascii="Times New Roman" w:hAnsi="Times New Roman"/>
                <w:szCs w:val="20"/>
              </w:rPr>
              <w:t xml:space="preserve"> reporting criteria are met. The </w:t>
            </w:r>
            <w:proofErr w:type="spellStart"/>
            <w:r w:rsidRPr="006F4E51">
              <w:rPr>
                <w:rFonts w:ascii="Times New Roman" w:eastAsia="Times New Roman" w:hAnsi="Times New Roman"/>
                <w:szCs w:val="20"/>
              </w:rPr>
              <w:t>sidelink</w:t>
            </w:r>
            <w:proofErr w:type="spellEnd"/>
            <w:r w:rsidRPr="006F4E51">
              <w:rPr>
                <w:rFonts w:ascii="Times New Roman" w:hAnsi="Times New Roman"/>
                <w:szCs w:val="20"/>
              </w:rPr>
              <w:t xml:space="preserve"> relay measurement report shall include at least </w:t>
            </w:r>
            <w:r w:rsidRPr="006F4E51">
              <w:rPr>
                <w:rFonts w:ascii="Times New Roman" w:eastAsia="Times New Roman" w:hAnsi="Times New Roman"/>
                <w:szCs w:val="20"/>
              </w:rPr>
              <w:t xml:space="preserve">L2 </w:t>
            </w:r>
            <w:r w:rsidRPr="006F4E51">
              <w:rPr>
                <w:rFonts w:ascii="Times New Roman" w:hAnsi="Times New Roman"/>
                <w:szCs w:val="20"/>
              </w:rPr>
              <w:t xml:space="preserve">U2N Relay UE's source L2 ID, serving cell ID (i.e., NCGI/NCI), and </w:t>
            </w:r>
            <w:proofErr w:type="spellStart"/>
            <w:r w:rsidRPr="006F4E51">
              <w:rPr>
                <w:rFonts w:ascii="Times New Roman" w:eastAsia="Times New Roman" w:hAnsi="Times New Roman"/>
                <w:szCs w:val="20"/>
              </w:rPr>
              <w:t>sidelink</w:t>
            </w:r>
            <w:proofErr w:type="spellEnd"/>
            <w:r w:rsidRPr="006F4E51">
              <w:rPr>
                <w:rFonts w:ascii="Times New Roman" w:eastAsia="Times New Roman" w:hAnsi="Times New Roman"/>
                <w:szCs w:val="20"/>
              </w:rPr>
              <w:t xml:space="preserve"> </w:t>
            </w:r>
            <w:r w:rsidRPr="006F4E51">
              <w:rPr>
                <w:rFonts w:ascii="Times New Roman" w:hAnsi="Times New Roman"/>
                <w:szCs w:val="20"/>
              </w:rPr>
              <w:t xml:space="preserve">measurement quantity result. The </w:t>
            </w:r>
            <w:proofErr w:type="spellStart"/>
            <w:r w:rsidRPr="006F4E51">
              <w:rPr>
                <w:rFonts w:ascii="Times New Roman" w:hAnsi="Times New Roman"/>
                <w:szCs w:val="20"/>
              </w:rPr>
              <w:t>s</w:t>
            </w:r>
            <w:r w:rsidRPr="006F4E51">
              <w:rPr>
                <w:rFonts w:ascii="Times New Roman" w:eastAsia="Times New Roman" w:hAnsi="Times New Roman"/>
                <w:szCs w:val="20"/>
              </w:rPr>
              <w:t>idelink</w:t>
            </w:r>
            <w:proofErr w:type="spellEnd"/>
            <w:r w:rsidRPr="006F4E51">
              <w:rPr>
                <w:rFonts w:ascii="Times New Roman" w:hAnsi="Times New Roman"/>
                <w:szCs w:val="20"/>
              </w:rPr>
              <w:t xml:space="preserve"> measurement quantity can be SL-RSRP of the serving </w:t>
            </w:r>
            <w:r w:rsidRPr="006F4E51">
              <w:rPr>
                <w:rFonts w:ascii="Times New Roman" w:eastAsia="Times New Roman" w:hAnsi="Times New Roman"/>
                <w:szCs w:val="20"/>
              </w:rPr>
              <w:t xml:space="preserve">L2 </w:t>
            </w:r>
            <w:r w:rsidRPr="006F4E51">
              <w:rPr>
                <w:rFonts w:ascii="Times New Roman" w:hAnsi="Times New Roman"/>
                <w:szCs w:val="20"/>
              </w:rPr>
              <w:t>U2N Relay UE, and if SL-RSRP is not available, SD-RSRP is used.</w:t>
            </w:r>
          </w:p>
          <w:p w14:paraId="06D3A31D"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2.</w:t>
            </w:r>
            <w:r w:rsidRPr="006F4E51">
              <w:rPr>
                <w:rFonts w:ascii="Times New Roman" w:hAnsi="Times New Roman"/>
                <w:szCs w:val="20"/>
              </w:rPr>
              <w:tab/>
              <w:t xml:space="preserve">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decides to switch the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onto direct </w:t>
            </w:r>
            <w:proofErr w:type="spellStart"/>
            <w:r w:rsidRPr="006F4E51">
              <w:rPr>
                <w:rFonts w:ascii="Times New Roman" w:hAnsi="Times New Roman"/>
                <w:szCs w:val="20"/>
              </w:rPr>
              <w:t>Uu</w:t>
            </w:r>
            <w:proofErr w:type="spellEnd"/>
            <w:r w:rsidRPr="006F4E51">
              <w:rPr>
                <w:rFonts w:ascii="Times New Roman" w:hAnsi="Times New Roman"/>
                <w:szCs w:val="20"/>
              </w:rPr>
              <w:t xml:space="preserve"> path.</w:t>
            </w:r>
          </w:p>
          <w:p w14:paraId="00253946"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3.</w:t>
            </w:r>
            <w:r w:rsidRPr="006F4E51">
              <w:rPr>
                <w:rFonts w:ascii="Times New Roman" w:hAnsi="Times New Roman"/>
                <w:szCs w:val="20"/>
              </w:rPr>
              <w:tab/>
              <w:t xml:space="preserve">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sends the</w:t>
            </w:r>
            <w:r w:rsidRPr="006F4E51">
              <w:rPr>
                <w:rFonts w:ascii="Times New Roman" w:hAnsi="Times New Roman"/>
                <w:i/>
                <w:iCs/>
                <w:szCs w:val="20"/>
              </w:rPr>
              <w:t xml:space="preserv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 to the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The </w:t>
            </w:r>
            <w:r w:rsidRPr="006F4E51">
              <w:rPr>
                <w:rFonts w:ascii="Times New Roman" w:eastAsia="Times New Roman" w:hAnsi="Times New Roman"/>
                <w:szCs w:val="20"/>
              </w:rPr>
              <w:t xml:space="preserve">L2 </w:t>
            </w:r>
            <w:r w:rsidRPr="006F4E51">
              <w:rPr>
                <w:rFonts w:ascii="Times New Roman" w:hAnsi="Times New Roman"/>
                <w:szCs w:val="20"/>
              </w:rPr>
              <w:t>U2N Remote UE stops User Plane and Control Plane transmission via the</w:t>
            </w:r>
            <w:r w:rsidRPr="006F4E51">
              <w:rPr>
                <w:rFonts w:ascii="Times New Roman" w:eastAsia="Times New Roman" w:hAnsi="Times New Roman"/>
                <w:szCs w:val="20"/>
              </w:rPr>
              <w:t xml:space="preserve"> L2 </w:t>
            </w:r>
            <w:r w:rsidRPr="006F4E51">
              <w:rPr>
                <w:rFonts w:ascii="Times New Roman" w:hAnsi="Times New Roman"/>
                <w:szCs w:val="20"/>
              </w:rPr>
              <w:t>U2N Relay UE after reception of the</w:t>
            </w:r>
            <w:r w:rsidRPr="006F4E51">
              <w:rPr>
                <w:rFonts w:ascii="Times New Roman" w:hAnsi="Times New Roman"/>
                <w:i/>
                <w:iCs/>
                <w:szCs w:val="20"/>
              </w:rPr>
              <w:t xml:space="preserv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 with the path switch configuration.</w:t>
            </w:r>
          </w:p>
          <w:p w14:paraId="2F12EC93"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4.</w:t>
            </w:r>
            <w:r w:rsidRPr="006F4E51">
              <w:rPr>
                <w:rFonts w:ascii="Times New Roman" w:hAnsi="Times New Roman"/>
                <w:szCs w:val="20"/>
              </w:rPr>
              <w:tab/>
              <w:t xml:space="preserve">The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synchronizes with 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and performs Random Access.</w:t>
            </w:r>
          </w:p>
          <w:p w14:paraId="040A9B73"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S Mincho" w:hAnsi="Times New Roman"/>
                <w:szCs w:val="20"/>
              </w:rPr>
            </w:pPr>
            <w:r w:rsidRPr="006F4E51">
              <w:rPr>
                <w:rFonts w:ascii="Times New Roman" w:hAnsi="Times New Roman"/>
                <w:szCs w:val="20"/>
              </w:rPr>
              <w:t>5.</w:t>
            </w:r>
            <w:r w:rsidRPr="006F4E51">
              <w:rPr>
                <w:rFonts w:ascii="Times New Roman" w:hAnsi="Times New Roman"/>
                <w:szCs w:val="20"/>
              </w:rPr>
              <w:tab/>
              <w:t xml:space="preserve">The UE (i.e.,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in previous steps) sends the </w:t>
            </w:r>
            <w:proofErr w:type="spellStart"/>
            <w:r w:rsidRPr="006F4E51">
              <w:rPr>
                <w:rFonts w:ascii="Times New Roman" w:hAnsi="Times New Roman"/>
                <w:i/>
                <w:iCs/>
                <w:szCs w:val="20"/>
              </w:rPr>
              <w:t>RRCReconfigurationComplete</w:t>
            </w:r>
            <w:proofErr w:type="spellEnd"/>
            <w:r w:rsidRPr="006F4E51">
              <w:rPr>
                <w:rFonts w:ascii="Times New Roman" w:hAnsi="Times New Roman"/>
                <w:szCs w:val="20"/>
              </w:rPr>
              <w:t xml:space="preserve"> message to 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via the direct path, using the configuration provided in the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 From this step, the UE (i.e.,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in previous steps) uses the RRC connection via the direct path to the </w:t>
            </w:r>
            <w:proofErr w:type="spellStart"/>
            <w:r w:rsidRPr="006F4E51">
              <w:rPr>
                <w:rFonts w:ascii="Times New Roman" w:hAnsi="Times New Roman"/>
                <w:szCs w:val="20"/>
              </w:rPr>
              <w:t>gNB</w:t>
            </w:r>
            <w:proofErr w:type="spellEnd"/>
            <w:r w:rsidRPr="006F4E51">
              <w:rPr>
                <w:rFonts w:ascii="Times New Roman" w:hAnsi="Times New Roman"/>
                <w:szCs w:val="20"/>
              </w:rPr>
              <w:t>.</w:t>
            </w:r>
          </w:p>
          <w:p w14:paraId="25FA36B0"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6F4E51">
              <w:rPr>
                <w:rFonts w:ascii="Times New Roman" w:hAnsi="Times New Roman"/>
                <w:szCs w:val="20"/>
              </w:rPr>
              <w:t>6.</w:t>
            </w:r>
            <w:r w:rsidRPr="006F4E51">
              <w:rPr>
                <w:rFonts w:ascii="Times New Roman" w:hAnsi="Times New Roman"/>
                <w:szCs w:val="20"/>
              </w:rPr>
              <w:tab/>
              <w:t xml:space="preserve">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sends the</w:t>
            </w:r>
            <w:r w:rsidRPr="006F4E51">
              <w:rPr>
                <w:rFonts w:ascii="Times New Roman" w:hAnsi="Times New Roman"/>
                <w:i/>
                <w:iCs/>
                <w:szCs w:val="20"/>
              </w:rPr>
              <w:t xml:space="preserv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 to the </w:t>
            </w:r>
            <w:r w:rsidRPr="006F4E51">
              <w:rPr>
                <w:rFonts w:ascii="Times New Roman" w:eastAsia="Times New Roman" w:hAnsi="Times New Roman"/>
                <w:szCs w:val="20"/>
              </w:rPr>
              <w:t xml:space="preserve">L2 </w:t>
            </w:r>
            <w:r w:rsidRPr="006F4E51">
              <w:rPr>
                <w:rFonts w:ascii="Times New Roman" w:hAnsi="Times New Roman"/>
                <w:szCs w:val="20"/>
              </w:rPr>
              <w:t xml:space="preserve">U2N Relay UE to reconfigure the connection between the </w:t>
            </w:r>
            <w:r w:rsidRPr="006F4E51">
              <w:rPr>
                <w:rFonts w:ascii="Times New Roman" w:eastAsia="Times New Roman" w:hAnsi="Times New Roman"/>
                <w:szCs w:val="20"/>
              </w:rPr>
              <w:t xml:space="preserve">L2 </w:t>
            </w:r>
            <w:r w:rsidRPr="006F4E51">
              <w:rPr>
                <w:rFonts w:ascii="Times New Roman" w:hAnsi="Times New Roman"/>
                <w:szCs w:val="20"/>
              </w:rPr>
              <w:t xml:space="preserve">U2N Relay UE and 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The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 to the </w:t>
            </w:r>
            <w:r w:rsidRPr="006F4E51">
              <w:rPr>
                <w:rFonts w:ascii="Times New Roman" w:eastAsia="Times New Roman" w:hAnsi="Times New Roman"/>
                <w:szCs w:val="20"/>
              </w:rPr>
              <w:t xml:space="preserve">L2 </w:t>
            </w:r>
            <w:r w:rsidRPr="006F4E51">
              <w:rPr>
                <w:rFonts w:ascii="Times New Roman" w:hAnsi="Times New Roman"/>
                <w:szCs w:val="20"/>
              </w:rPr>
              <w:t xml:space="preserve">U2N Relay UE can be sent any time after step 3 based on </w:t>
            </w:r>
            <w:proofErr w:type="spellStart"/>
            <w:r w:rsidRPr="006F4E51">
              <w:rPr>
                <w:rFonts w:ascii="Times New Roman" w:hAnsi="Times New Roman"/>
                <w:szCs w:val="20"/>
              </w:rPr>
              <w:t>gNB</w:t>
            </w:r>
            <w:proofErr w:type="spellEnd"/>
            <w:r w:rsidRPr="006F4E51">
              <w:rPr>
                <w:rFonts w:ascii="Times New Roman" w:hAnsi="Times New Roman"/>
                <w:szCs w:val="20"/>
              </w:rPr>
              <w:t xml:space="preserve"> implementation (e.g., to release </w:t>
            </w:r>
            <w:proofErr w:type="spellStart"/>
            <w:r w:rsidRPr="006F4E51">
              <w:rPr>
                <w:rFonts w:ascii="Times New Roman" w:hAnsi="Times New Roman"/>
                <w:szCs w:val="20"/>
              </w:rPr>
              <w:t>Uu</w:t>
            </w:r>
            <w:proofErr w:type="spellEnd"/>
            <w:r w:rsidRPr="006F4E51">
              <w:rPr>
                <w:rFonts w:ascii="Times New Roman" w:hAnsi="Times New Roman"/>
                <w:szCs w:val="20"/>
              </w:rPr>
              <w:t xml:space="preserve"> Relay RLC Channel and PC5 </w:t>
            </w:r>
            <w:r w:rsidRPr="006F4E51">
              <w:rPr>
                <w:rFonts w:ascii="Times New Roman" w:eastAsia="Times New Roman" w:hAnsi="Times New Roman"/>
                <w:szCs w:val="20"/>
              </w:rPr>
              <w:t>Relay</w:t>
            </w:r>
            <w:r w:rsidRPr="006F4E51">
              <w:rPr>
                <w:rFonts w:ascii="Times New Roman" w:hAnsi="Times New Roman"/>
                <w:szCs w:val="20"/>
              </w:rPr>
              <w:t xml:space="preserve"> RLC channel configuration for relaying, and bearer mapping configuration related to the L2 U2N Remote UE).</w:t>
            </w:r>
          </w:p>
          <w:p w14:paraId="0B10C25A"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7.</w:t>
            </w:r>
            <w:r w:rsidRPr="006F4E51">
              <w:rPr>
                <w:rFonts w:ascii="Times New Roman" w:hAnsi="Times New Roman"/>
                <w:szCs w:val="20"/>
              </w:rPr>
              <w:tab/>
              <w:t xml:space="preserve">Either </w:t>
            </w:r>
            <w:r w:rsidRPr="006F4E51">
              <w:rPr>
                <w:rFonts w:ascii="Times New Roman" w:eastAsia="Times New Roman" w:hAnsi="Times New Roman"/>
                <w:szCs w:val="20"/>
              </w:rPr>
              <w:t xml:space="preserve">L2 </w:t>
            </w:r>
            <w:r w:rsidRPr="006F4E51">
              <w:rPr>
                <w:rFonts w:ascii="Times New Roman" w:hAnsi="Times New Roman"/>
                <w:szCs w:val="20"/>
              </w:rPr>
              <w:t xml:space="preserve">U2N Relay UE or </w:t>
            </w:r>
            <w:r w:rsidRPr="006F4E51">
              <w:rPr>
                <w:rFonts w:ascii="Times New Roman" w:eastAsia="Times New Roman" w:hAnsi="Times New Roman"/>
                <w:szCs w:val="20"/>
              </w:rPr>
              <w:t xml:space="preserve">L2 </w:t>
            </w:r>
            <w:r w:rsidRPr="006F4E51">
              <w:rPr>
                <w:rFonts w:ascii="Times New Roman" w:hAnsi="Times New Roman"/>
                <w:szCs w:val="20"/>
              </w:rPr>
              <w:t>U2N Remote UE</w:t>
            </w:r>
            <w:r w:rsidRPr="006F4E51">
              <w:rPr>
                <w:rFonts w:ascii="Times New Roman" w:eastAsia="Times New Roman" w:hAnsi="Times New Roman"/>
                <w:szCs w:val="20"/>
              </w:rPr>
              <w:t>'s AS layer</w:t>
            </w:r>
            <w:r w:rsidRPr="006F4E51">
              <w:rPr>
                <w:rFonts w:ascii="Times New Roman" w:hAnsi="Times New Roman"/>
                <w:szCs w:val="20"/>
              </w:rPr>
              <w:t xml:space="preserve"> </w:t>
            </w:r>
            <w:r w:rsidRPr="006F4E51">
              <w:rPr>
                <w:rFonts w:ascii="Times New Roman" w:eastAsia="Times New Roman" w:hAnsi="Times New Roman"/>
                <w:szCs w:val="20"/>
              </w:rPr>
              <w:t>indicate</w:t>
            </w:r>
            <w:r w:rsidRPr="006F4E51">
              <w:rPr>
                <w:rFonts w:ascii="Times New Roman" w:hAnsi="Times New Roman"/>
                <w:szCs w:val="20"/>
              </w:rPr>
              <w:t>s</w:t>
            </w:r>
            <w:r w:rsidRPr="006F4E51">
              <w:rPr>
                <w:rFonts w:ascii="Times New Roman" w:eastAsia="Times New Roman" w:hAnsi="Times New Roman"/>
                <w:szCs w:val="20"/>
              </w:rPr>
              <w:t xml:space="preserve"> upper layers to release PC5 unicast link after receiving </w:t>
            </w:r>
            <w:r w:rsidRPr="006F4E51">
              <w:rPr>
                <w:rFonts w:ascii="Times New Roman" w:hAnsi="Times New Roman"/>
                <w:szCs w:val="20"/>
              </w:rPr>
              <w:t>the</w:t>
            </w:r>
            <w:r w:rsidRPr="006F4E51">
              <w:rPr>
                <w:rFonts w:ascii="Times New Roman" w:hAnsi="Times New Roman"/>
                <w:i/>
                <w:iCs/>
                <w:szCs w:val="20"/>
              </w:rPr>
              <w:t xml:space="preserve"> </w:t>
            </w:r>
            <w:proofErr w:type="spellStart"/>
            <w:r w:rsidRPr="006F4E51">
              <w:rPr>
                <w:rFonts w:ascii="Times New Roman" w:hAnsi="Times New Roman"/>
                <w:i/>
                <w:iCs/>
                <w:szCs w:val="20"/>
              </w:rPr>
              <w:t>RRCReconfiguration</w:t>
            </w:r>
            <w:proofErr w:type="spellEnd"/>
            <w:r w:rsidRPr="006F4E51">
              <w:rPr>
                <w:rFonts w:ascii="Times New Roman" w:hAnsi="Times New Roman"/>
                <w:szCs w:val="20"/>
              </w:rPr>
              <w:t xml:space="preserve"> message</w:t>
            </w:r>
            <w:r w:rsidRPr="006F4E51">
              <w:rPr>
                <w:rFonts w:ascii="Times New Roman" w:eastAsia="Times New Roman" w:hAnsi="Times New Roman"/>
                <w:szCs w:val="20"/>
              </w:rPr>
              <w:t xml:space="preserve"> from the </w:t>
            </w:r>
            <w:proofErr w:type="spellStart"/>
            <w:r w:rsidRPr="006F4E51">
              <w:rPr>
                <w:rFonts w:ascii="Times New Roman" w:eastAsia="Times New Roman" w:hAnsi="Times New Roman"/>
                <w:szCs w:val="20"/>
              </w:rPr>
              <w:t>gNB</w:t>
            </w:r>
            <w:proofErr w:type="spellEnd"/>
            <w:r w:rsidRPr="006F4E51">
              <w:rPr>
                <w:rFonts w:ascii="Times New Roman" w:hAnsi="Times New Roman"/>
                <w:szCs w:val="20"/>
              </w:rPr>
              <w:t>. The timing to execute link release is up to UE implementation.</w:t>
            </w:r>
          </w:p>
          <w:p w14:paraId="1CFCA3F4" w14:textId="77777777" w:rsidR="006F4E51" w:rsidRPr="006F4E51" w:rsidRDefault="006F4E51" w:rsidP="006F4E5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6F4E51">
              <w:rPr>
                <w:rFonts w:ascii="Times New Roman" w:hAnsi="Times New Roman"/>
                <w:szCs w:val="20"/>
              </w:rPr>
              <w:t>8.</w:t>
            </w:r>
            <w:r w:rsidRPr="006F4E51">
              <w:rPr>
                <w:rFonts w:ascii="Times New Roman" w:hAnsi="Times New Roman"/>
                <w:szCs w:val="20"/>
              </w:rPr>
              <w:tab/>
              <w:t xml:space="preserve">The data path is switched from indirect path to direct path between the UE (i.e., previous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and the </w:t>
            </w:r>
            <w:proofErr w:type="spellStart"/>
            <w:r w:rsidRPr="006F4E51">
              <w:rPr>
                <w:rFonts w:ascii="Times New Roman" w:hAnsi="Times New Roman"/>
                <w:szCs w:val="20"/>
              </w:rPr>
              <w:t>gNB</w:t>
            </w:r>
            <w:proofErr w:type="spellEnd"/>
            <w:r w:rsidRPr="006F4E51">
              <w:rPr>
                <w:rFonts w:ascii="Times New Roman" w:hAnsi="Times New Roman"/>
                <w:szCs w:val="20"/>
              </w:rPr>
              <w:t xml:space="preserve">. </w:t>
            </w:r>
            <w:r w:rsidRPr="006F4E51">
              <w:rPr>
                <w:rFonts w:ascii="Times New Roman" w:eastAsia="Times New Roman" w:hAnsi="Times New Roman"/>
                <w:szCs w:val="20"/>
              </w:rPr>
              <w:t xml:space="preserve">The PDCP re-establishment or </w:t>
            </w:r>
            <w:r w:rsidRPr="006F4E51">
              <w:rPr>
                <w:rFonts w:ascii="Times New Roman" w:hAnsi="Times New Roman"/>
                <w:szCs w:val="20"/>
              </w:rPr>
              <w:t xml:space="preserve">PDCP </w:t>
            </w:r>
            <w:r w:rsidRPr="006F4E51">
              <w:rPr>
                <w:rFonts w:ascii="Times New Roman" w:eastAsia="Times New Roman" w:hAnsi="Times New Roman"/>
                <w:szCs w:val="20"/>
              </w:rPr>
              <w:t xml:space="preserve">data recovery in uplink is performed by </w:t>
            </w:r>
            <w:r w:rsidRPr="006F4E51">
              <w:rPr>
                <w:rFonts w:ascii="Times New Roman" w:hAnsi="Times New Roman"/>
                <w:szCs w:val="20"/>
              </w:rPr>
              <w:t xml:space="preserve">the UE (i.e., previous </w:t>
            </w:r>
            <w:r w:rsidRPr="006F4E51">
              <w:rPr>
                <w:rFonts w:ascii="Times New Roman" w:eastAsia="Times New Roman" w:hAnsi="Times New Roman"/>
                <w:szCs w:val="20"/>
              </w:rPr>
              <w:t xml:space="preserve">L2 </w:t>
            </w:r>
            <w:r w:rsidRPr="006F4E51">
              <w:rPr>
                <w:rFonts w:ascii="Times New Roman" w:hAnsi="Times New Roman"/>
                <w:szCs w:val="20"/>
              </w:rPr>
              <w:t xml:space="preserve">U2N Remote UE) </w:t>
            </w:r>
            <w:r w:rsidRPr="006F4E51">
              <w:rPr>
                <w:rFonts w:ascii="Times New Roman" w:eastAsia="Times New Roman" w:hAnsi="Times New Roman"/>
                <w:szCs w:val="20"/>
              </w:rPr>
              <w:t xml:space="preserve">for lossless delivery during path switch if </w:t>
            </w:r>
            <w:proofErr w:type="spellStart"/>
            <w:r w:rsidRPr="006F4E51">
              <w:rPr>
                <w:rFonts w:ascii="Times New Roman" w:eastAsia="Times New Roman" w:hAnsi="Times New Roman"/>
                <w:szCs w:val="20"/>
              </w:rPr>
              <w:t>gNB</w:t>
            </w:r>
            <w:proofErr w:type="spellEnd"/>
            <w:r w:rsidRPr="006F4E51">
              <w:rPr>
                <w:rFonts w:ascii="Times New Roman" w:eastAsia="Times New Roman" w:hAnsi="Times New Roman"/>
                <w:szCs w:val="20"/>
              </w:rPr>
              <w:t xml:space="preserve"> configures it.</w:t>
            </w:r>
          </w:p>
          <w:p w14:paraId="79392858" w14:textId="42D08AA6" w:rsidR="006F4E51" w:rsidRPr="006F4E51" w:rsidRDefault="006F4E51" w:rsidP="006F4E51">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szCs w:val="20"/>
              </w:rPr>
            </w:pPr>
            <w:r w:rsidRPr="006F4E51">
              <w:rPr>
                <w:rFonts w:ascii="Times New Roman" w:eastAsia="Yu Mincho" w:hAnsi="Times New Roman"/>
                <w:szCs w:val="20"/>
              </w:rPr>
              <w:t>NOTE 1:</w:t>
            </w:r>
            <w:r w:rsidRPr="006F4E51">
              <w:rPr>
                <w:rFonts w:ascii="Times New Roman" w:eastAsia="Yu Mincho" w:hAnsi="Times New Roman"/>
                <w:szCs w:val="20"/>
              </w:rPr>
              <w:tab/>
              <w:t>Step 8 can be executed any time after step 4. Step 8 is independent of step 6 and step 7.</w:t>
            </w:r>
          </w:p>
        </w:tc>
      </w:tr>
    </w:tbl>
    <w:p w14:paraId="1E3B5C42" w14:textId="128A808B" w:rsidR="002E0793" w:rsidRDefault="002E0793" w:rsidP="002E0793">
      <w:pPr>
        <w:spacing w:before="120"/>
      </w:pPr>
      <w:r>
        <w:rPr>
          <w:rFonts w:hint="eastAsia"/>
        </w:rPr>
        <w:lastRenderedPageBreak/>
        <w:t>The above procedure is generally applicable to indirect path to direct path switching no matter in single hop or multi-hop case</w:t>
      </w:r>
      <w:r w:rsidR="00BA30D3">
        <w:rPr>
          <w:rFonts w:hint="eastAsia"/>
        </w:rPr>
        <w:t>.</w:t>
      </w:r>
    </w:p>
    <w:p w14:paraId="3E731C09" w14:textId="46DF067F" w:rsidR="00BA30D3" w:rsidRDefault="00BA30D3" w:rsidP="00BA30D3">
      <w:pPr>
        <w:pStyle w:val="Proposal"/>
      </w:pPr>
      <w:bookmarkStart w:id="9" w:name="_Toc181977042"/>
      <w:r>
        <w:rPr>
          <w:rFonts w:hint="eastAsia"/>
        </w:rPr>
        <w:t xml:space="preserve">RAN2 to confirm </w:t>
      </w:r>
      <w:r w:rsidR="00B10C9F">
        <w:rPr>
          <w:rFonts w:hint="eastAsia"/>
        </w:rPr>
        <w:t xml:space="preserve">that </w:t>
      </w:r>
      <w:r>
        <w:rPr>
          <w:rFonts w:hint="eastAsia"/>
        </w:rPr>
        <w:t xml:space="preserve">the </w:t>
      </w:r>
      <w:r w:rsidRPr="00BA30D3">
        <w:t>intra-</w:t>
      </w:r>
      <w:proofErr w:type="spellStart"/>
      <w:r w:rsidRPr="00BA30D3">
        <w:t>gNB</w:t>
      </w:r>
      <w:proofErr w:type="spellEnd"/>
      <w:r w:rsidRPr="00BA30D3">
        <w:t xml:space="preserve"> switching from indirect to direct path</w:t>
      </w:r>
      <w:r>
        <w:rPr>
          <w:rFonts w:hint="eastAsia"/>
        </w:rPr>
        <w:t xml:space="preserve"> procedure defined in TS 38.300 </w:t>
      </w:r>
      <w:r w:rsidR="00B10C9F">
        <w:rPr>
          <w:rFonts w:hint="eastAsia"/>
        </w:rPr>
        <w:t xml:space="preserve">for </w:t>
      </w:r>
      <w:r>
        <w:rPr>
          <w:rFonts w:hint="eastAsia"/>
        </w:rPr>
        <w:t xml:space="preserve">single hop case can be used as </w:t>
      </w:r>
      <w:r w:rsidR="00F15E2F">
        <w:rPr>
          <w:rFonts w:hint="eastAsia"/>
        </w:rPr>
        <w:t>the </w:t>
      </w:r>
      <w:r>
        <w:rPr>
          <w:rFonts w:hint="eastAsia"/>
        </w:rPr>
        <w:t xml:space="preserve">baseline for </w:t>
      </w:r>
      <w:r w:rsidRPr="008D396F">
        <w:t>multi-hop indirect to direct path switching</w:t>
      </w:r>
      <w:r>
        <w:rPr>
          <w:rFonts w:hint="eastAsia"/>
        </w:rPr>
        <w:t>.</w:t>
      </w:r>
      <w:bookmarkEnd w:id="9"/>
      <w:r>
        <w:rPr>
          <w:rFonts w:hint="eastAsia"/>
        </w:rPr>
        <w:t xml:space="preserve"> </w:t>
      </w:r>
    </w:p>
    <w:p w14:paraId="5AF58C43" w14:textId="63CB5CD6" w:rsidR="00BA30D3" w:rsidRDefault="00BA30D3" w:rsidP="00BA30D3">
      <w:r>
        <w:rPr>
          <w:rFonts w:hint="eastAsia"/>
        </w:rPr>
        <w:t xml:space="preserve">For measurement of </w:t>
      </w:r>
      <w:proofErr w:type="spellStart"/>
      <w:r>
        <w:rPr>
          <w:rFonts w:hint="eastAsia"/>
        </w:rPr>
        <w:t>Uu</w:t>
      </w:r>
      <w:proofErr w:type="spellEnd"/>
      <w:r>
        <w:rPr>
          <w:rFonts w:hint="eastAsia"/>
        </w:rPr>
        <w:t xml:space="preserve"> link and relay link in indirect path to direct path switching, the </w:t>
      </w:r>
      <w:r>
        <w:t>following</w:t>
      </w:r>
      <w:r>
        <w:rPr>
          <w:rFonts w:hint="eastAsia"/>
        </w:rPr>
        <w:t xml:space="preserve"> event</w:t>
      </w:r>
      <w:r w:rsidR="00642966">
        <w:rPr>
          <w:rFonts w:hint="eastAsia"/>
        </w:rPr>
        <w:t>s are defined</w:t>
      </w:r>
      <w:r>
        <w:rPr>
          <w:rFonts w:hint="eastAsia"/>
        </w:rPr>
        <w:t>:</w:t>
      </w:r>
    </w:p>
    <w:p w14:paraId="5E254CF3" w14:textId="0406CF34" w:rsidR="00BA30D3" w:rsidRDefault="00BA30D3" w:rsidP="00BA30D3">
      <w:pPr>
        <w:pStyle w:val="aff4"/>
        <w:numPr>
          <w:ilvl w:val="0"/>
          <w:numId w:val="48"/>
        </w:numPr>
      </w:pPr>
      <w:r w:rsidRPr="00BA30D3">
        <w:t>Event X1 (Serving L2 U2N Relay UE becomes worse than threshold1 and NR Cell becomes better than threshold2)</w:t>
      </w:r>
    </w:p>
    <w:p w14:paraId="67E82405" w14:textId="6720A56E" w:rsidR="00BA30D3" w:rsidRDefault="00BA30D3" w:rsidP="00BA30D3">
      <w:pPr>
        <w:pStyle w:val="aff4"/>
        <w:numPr>
          <w:ilvl w:val="0"/>
          <w:numId w:val="48"/>
        </w:numPr>
      </w:pPr>
      <w:r w:rsidRPr="00BA30D3">
        <w:t>Event X2 (Serving L2 U2N Relay UE becomes worse than threshold)</w:t>
      </w:r>
    </w:p>
    <w:p w14:paraId="5C939B90" w14:textId="04B7B23A" w:rsidR="00E04D59" w:rsidRDefault="00642966" w:rsidP="00AE183C">
      <w:r>
        <w:rPr>
          <w:rFonts w:hint="eastAsia"/>
        </w:rPr>
        <w:t>F</w:t>
      </w:r>
      <w:r w:rsidR="00D96C53">
        <w:t>or event X1</w:t>
      </w:r>
      <w:r w:rsidR="00AE183C">
        <w:rPr>
          <w:rFonts w:hint="eastAsia"/>
        </w:rPr>
        <w:t>/X2</w:t>
      </w:r>
      <w:r w:rsidR="00D96C53">
        <w:t xml:space="preserve">, </w:t>
      </w:r>
      <w:r w:rsidR="00AE183C">
        <w:rPr>
          <w:rFonts w:hint="eastAsia"/>
        </w:rPr>
        <w:t xml:space="preserve">the </w:t>
      </w:r>
      <w:r w:rsidR="00D96C53">
        <w:t xml:space="preserve">difference between single-hop and multi-hop U2N relay </w:t>
      </w:r>
      <w:r w:rsidR="00F15E2F">
        <w:rPr>
          <w:rFonts w:hint="eastAsia"/>
        </w:rPr>
        <w:t>lies in</w:t>
      </w:r>
      <w:r w:rsidR="00D96C53">
        <w:t xml:space="preserve"> defin</w:t>
      </w:r>
      <w:r w:rsidR="00F15E2F">
        <w:rPr>
          <w:rFonts w:hint="eastAsia"/>
        </w:rPr>
        <w:t>ing</w:t>
      </w:r>
      <w:r w:rsidR="00D96C53">
        <w:t xml:space="preserve"> the serving Relay UE</w:t>
      </w:r>
      <w:r w:rsidR="00F15E2F">
        <w:rPr>
          <w:rFonts w:hint="eastAsia"/>
        </w:rPr>
        <w:t>,</w:t>
      </w:r>
      <w:r w:rsidR="00D96C53">
        <w:t xml:space="preserve"> </w:t>
      </w:r>
      <w:r w:rsidR="00F15E2F">
        <w:rPr>
          <w:rFonts w:hint="eastAsia"/>
        </w:rPr>
        <w:t>as</w:t>
      </w:r>
      <w:r w:rsidR="00D96C53">
        <w:t xml:space="preserve"> multi</w:t>
      </w:r>
      <w:r w:rsidR="00F15E2F">
        <w:rPr>
          <w:rFonts w:hint="eastAsia"/>
        </w:rPr>
        <w:t xml:space="preserve">ple </w:t>
      </w:r>
      <w:r w:rsidR="00D96C53">
        <w:t xml:space="preserve">relays </w:t>
      </w:r>
      <w:r w:rsidR="00F15E2F">
        <w:rPr>
          <w:rFonts w:hint="eastAsia"/>
        </w:rPr>
        <w:t xml:space="preserve">exist </w:t>
      </w:r>
      <w:r w:rsidR="00D96C53">
        <w:t>on the serving relay link</w:t>
      </w:r>
      <w:r w:rsidR="00AE183C">
        <w:rPr>
          <w:rFonts w:hint="eastAsia"/>
        </w:rPr>
        <w:t>. Since the measurement eve</w:t>
      </w:r>
      <w:r w:rsidR="00770D43">
        <w:rPr>
          <w:rFonts w:hint="eastAsia"/>
        </w:rPr>
        <w:t xml:space="preserve">nt is used for link quality monitoring, and </w:t>
      </w:r>
      <w:r w:rsidR="00E04D59">
        <w:rPr>
          <w:rFonts w:hint="eastAsia"/>
        </w:rPr>
        <w:t>the</w:t>
      </w:r>
      <w:r w:rsidR="00770D43">
        <w:rPr>
          <w:rFonts w:hint="eastAsia"/>
        </w:rPr>
        <w:t xml:space="preserve"> remote UE </w:t>
      </w:r>
      <w:r w:rsidR="00E04D59">
        <w:rPr>
          <w:rFonts w:hint="eastAsia"/>
        </w:rPr>
        <w:t>only has</w:t>
      </w:r>
      <w:r w:rsidR="00F15E2F">
        <w:rPr>
          <w:rFonts w:hint="eastAsia"/>
        </w:rPr>
        <w:t xml:space="preserve"> a</w:t>
      </w:r>
      <w:r w:rsidR="00E04D59">
        <w:rPr>
          <w:rFonts w:hint="eastAsia"/>
        </w:rPr>
        <w:t xml:space="preserve"> direct link with the first relay UE, in </w:t>
      </w:r>
      <w:r w:rsidR="00F15E2F">
        <w:rPr>
          <w:rFonts w:hint="eastAsia"/>
        </w:rPr>
        <w:t xml:space="preserve">the case of </w:t>
      </w:r>
      <w:r w:rsidR="00E04D59">
        <w:rPr>
          <w:rFonts w:hint="eastAsia"/>
        </w:rPr>
        <w:t>multi-hop U2</w:t>
      </w:r>
      <w:r w:rsidR="00F15E2F">
        <w:rPr>
          <w:rFonts w:hint="eastAsia"/>
        </w:rPr>
        <w:t>N</w:t>
      </w:r>
      <w:r w:rsidR="00E04D59">
        <w:rPr>
          <w:rFonts w:hint="eastAsia"/>
        </w:rPr>
        <w:t xml:space="preserve">, </w:t>
      </w:r>
      <w:r w:rsidR="00F15E2F">
        <w:rPr>
          <w:rFonts w:hint="eastAsia"/>
        </w:rPr>
        <w:t xml:space="preserve">the </w:t>
      </w:r>
      <w:r w:rsidR="00E04D59">
        <w:rPr>
          <w:rFonts w:hint="eastAsia"/>
        </w:rPr>
        <w:t xml:space="preserve">serving U2N Relay in event X1/X2 should be the first relay UE. With this understanding, event X1/X2 can be reused for </w:t>
      </w:r>
      <w:r w:rsidR="00E04D59">
        <w:t>multi-hop indirect path to direct path switching</w:t>
      </w:r>
      <w:r w:rsidR="00E04D59">
        <w:rPr>
          <w:rFonts w:hint="eastAsia"/>
        </w:rPr>
        <w:t>.</w:t>
      </w:r>
    </w:p>
    <w:p w14:paraId="2630ECF8" w14:textId="75090B7A" w:rsidR="00E04D59" w:rsidRDefault="00E04D59" w:rsidP="00E04D59">
      <w:pPr>
        <w:pStyle w:val="Observation"/>
        <w:spacing w:before="120"/>
      </w:pPr>
      <w:bookmarkStart w:id="10" w:name="_Toc181977037"/>
      <w:r>
        <w:rPr>
          <w:rFonts w:hint="eastAsia"/>
        </w:rPr>
        <w:t>For event X1</w:t>
      </w:r>
      <w:r w:rsidR="00B10C9F">
        <w:rPr>
          <w:rFonts w:hint="eastAsia"/>
        </w:rPr>
        <w:t xml:space="preserve"> and </w:t>
      </w:r>
      <w:r>
        <w:rPr>
          <w:rFonts w:hint="eastAsia"/>
        </w:rPr>
        <w:t xml:space="preserve">X2, the serving U2N Relay is the first relay in </w:t>
      </w:r>
      <w:r w:rsidR="00B10C9F">
        <w:rPr>
          <w:rFonts w:hint="eastAsia"/>
        </w:rPr>
        <w:t xml:space="preserve">the </w:t>
      </w:r>
      <w:r>
        <w:rPr>
          <w:rFonts w:hint="eastAsia"/>
        </w:rPr>
        <w:t>multi-hop U2N Relay case.</w:t>
      </w:r>
      <w:bookmarkEnd w:id="10"/>
    </w:p>
    <w:p w14:paraId="085768F6" w14:textId="298EA425" w:rsidR="00E04D59" w:rsidRDefault="00E04D59" w:rsidP="00642966">
      <w:pPr>
        <w:pStyle w:val="Proposal"/>
      </w:pPr>
      <w:bookmarkStart w:id="11" w:name="_Toc181977043"/>
      <w:r>
        <w:rPr>
          <w:rFonts w:hint="eastAsia"/>
        </w:rPr>
        <w:t>R</w:t>
      </w:r>
      <w:r>
        <w:t xml:space="preserve">AN2 to discuss </w:t>
      </w:r>
      <w:r w:rsidR="00642966">
        <w:rPr>
          <w:rFonts w:hint="eastAsia"/>
        </w:rPr>
        <w:t>e</w:t>
      </w:r>
      <w:r w:rsidR="00642966" w:rsidRPr="00BA30D3">
        <w:t xml:space="preserve">vent X1 </w:t>
      </w:r>
      <w:r w:rsidR="00642966">
        <w:rPr>
          <w:rFonts w:hint="eastAsia"/>
        </w:rPr>
        <w:t xml:space="preserve">/X2 </w:t>
      </w:r>
      <w:r>
        <w:rPr>
          <w:rFonts w:hint="eastAsia"/>
        </w:rPr>
        <w:t xml:space="preserve">can be reused </w:t>
      </w:r>
      <w:r>
        <w:t>in multi-hop indirect to direct path switching</w:t>
      </w:r>
      <w:r w:rsidR="00642966">
        <w:rPr>
          <w:rFonts w:hint="eastAsia"/>
        </w:rPr>
        <w:t xml:space="preserve"> </w:t>
      </w:r>
      <w:r>
        <w:rPr>
          <w:rFonts w:hint="eastAsia"/>
        </w:rPr>
        <w:t xml:space="preserve">with the </w:t>
      </w:r>
      <w:r w:rsidR="00D6512D">
        <w:rPr>
          <w:rFonts w:hint="eastAsia"/>
        </w:rPr>
        <w:t xml:space="preserve">understanding that the </w:t>
      </w:r>
      <w:r w:rsidR="0030083D">
        <w:t>“</w:t>
      </w:r>
      <w:r w:rsidR="00D6512D">
        <w:rPr>
          <w:rFonts w:hint="eastAsia"/>
        </w:rPr>
        <w:t>first relay</w:t>
      </w:r>
      <w:r w:rsidR="0030083D">
        <w:rPr>
          <w:rFonts w:hint="eastAsia"/>
        </w:rPr>
        <w:t xml:space="preserve"> UE</w:t>
      </w:r>
      <w:r w:rsidR="0030083D">
        <w:t>”</w:t>
      </w:r>
      <w:r w:rsidR="0030083D">
        <w:rPr>
          <w:rFonts w:hint="eastAsia"/>
        </w:rPr>
        <w:t xml:space="preserve"> in multi-hop relay link</w:t>
      </w:r>
      <w:r w:rsidR="00D6512D">
        <w:rPr>
          <w:rFonts w:hint="eastAsia"/>
        </w:rPr>
        <w:t xml:space="preserve"> is </w:t>
      </w:r>
      <w:r w:rsidR="00D6512D">
        <w:t>“</w:t>
      </w:r>
      <w:r w:rsidR="00D6512D">
        <w:rPr>
          <w:rFonts w:hint="eastAsia"/>
        </w:rPr>
        <w:t xml:space="preserve">serving </w:t>
      </w:r>
      <w:r w:rsidR="0030083D">
        <w:rPr>
          <w:rFonts w:hint="eastAsia"/>
        </w:rPr>
        <w:t>L2 U2N Relay UE</w:t>
      </w:r>
      <w:r w:rsidR="00D6512D">
        <w:t>”</w:t>
      </w:r>
      <w:r w:rsidR="0030083D">
        <w:rPr>
          <w:rFonts w:hint="eastAsia"/>
        </w:rPr>
        <w:t xml:space="preserve"> to be reported.</w:t>
      </w:r>
      <w:bookmarkEnd w:id="11"/>
    </w:p>
    <w:p w14:paraId="539184BB" w14:textId="256A29CE" w:rsidR="00845553" w:rsidRDefault="00845553" w:rsidP="00845553">
      <w:pPr>
        <w:pStyle w:val="20"/>
      </w:pPr>
      <w:r>
        <w:t>Case B</w:t>
      </w:r>
      <w:r w:rsidR="00DB534F">
        <w:rPr>
          <w:rFonts w:hint="eastAsia"/>
        </w:rPr>
        <w:t>:</w:t>
      </w:r>
      <w:r>
        <w:t xml:space="preserve"> </w:t>
      </w:r>
      <w:r w:rsidRPr="008D396F">
        <w:t xml:space="preserve">multi-hop indirect to </w:t>
      </w:r>
      <w:r>
        <w:t>single-hop indirect</w:t>
      </w:r>
      <w:r w:rsidRPr="008D396F">
        <w:t xml:space="preserve"> path switching</w:t>
      </w:r>
    </w:p>
    <w:p w14:paraId="4BC95632" w14:textId="37AA30A5" w:rsidR="0030083D" w:rsidRDefault="00845553" w:rsidP="0030083D">
      <w:r>
        <w:rPr>
          <w:rFonts w:hint="eastAsia"/>
        </w:rPr>
        <w:t>F</w:t>
      </w:r>
      <w:r>
        <w:t xml:space="preserve">or the switching </w:t>
      </w:r>
      <w:r w:rsidR="0030083D">
        <w:rPr>
          <w:rFonts w:hint="eastAsia"/>
        </w:rPr>
        <w:t xml:space="preserve">from indirect path </w:t>
      </w:r>
      <w:r w:rsidR="0030083D">
        <w:t xml:space="preserve">to </w:t>
      </w:r>
      <w:r w:rsidR="0030083D">
        <w:rPr>
          <w:rFonts w:hint="eastAsia"/>
        </w:rPr>
        <w:t>in</w:t>
      </w:r>
      <w:r w:rsidR="0030083D">
        <w:t xml:space="preserve">direct path, </w:t>
      </w:r>
      <w:r w:rsidR="0030083D">
        <w:rPr>
          <w:rFonts w:hint="eastAsia"/>
        </w:rPr>
        <w:t>the following procedure is used:</w:t>
      </w:r>
    </w:p>
    <w:tbl>
      <w:tblPr>
        <w:tblStyle w:val="aff9"/>
        <w:tblW w:w="0" w:type="auto"/>
        <w:tblLook w:val="04A0" w:firstRow="1" w:lastRow="0" w:firstColumn="1" w:lastColumn="0" w:noHBand="0" w:noVBand="1"/>
      </w:tblPr>
      <w:tblGrid>
        <w:gridCol w:w="9629"/>
      </w:tblGrid>
      <w:tr w:rsidR="0030083D" w14:paraId="46D26988" w14:textId="77777777" w:rsidTr="0030083D">
        <w:tc>
          <w:tcPr>
            <w:tcW w:w="9629" w:type="dxa"/>
          </w:tcPr>
          <w:p w14:paraId="1DFBD1F6" w14:textId="77777777" w:rsidR="0030083D" w:rsidRPr="0030083D" w:rsidRDefault="0030083D" w:rsidP="0030083D">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30083D">
              <w:rPr>
                <w:rFonts w:eastAsia="Times New Roman"/>
                <w:b/>
                <w:szCs w:val="20"/>
              </w:rPr>
              <w:object w:dxaOrig="6500" w:dyaOrig="5836" w14:anchorId="776F6E33">
                <v:shape id="Object 7" o:spid="_x0000_i1026" type="#_x0000_t75" style="width:348.75pt;height:312.75pt;mso-position-horizontal-relative:page;mso-position-vertical-relative:page" o:ole="">
                  <v:imagedata r:id="rId10" o:title=""/>
                </v:shape>
                <o:OLEObject Type="Embed" ProgID="Visio.Drawing.11" ShapeID="Object 7" DrawAspect="Content" ObjectID="_1792590065" r:id="rId11"/>
              </w:object>
            </w:r>
          </w:p>
          <w:p w14:paraId="60B27F91" w14:textId="77777777" w:rsidR="0030083D" w:rsidRPr="0030083D" w:rsidRDefault="0030083D" w:rsidP="0030083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30083D">
              <w:rPr>
                <w:rFonts w:eastAsia="Times New Roman"/>
                <w:b/>
                <w:szCs w:val="20"/>
              </w:rPr>
              <w:t>Figure 16.12.6.3-1: Procedure for L2 U2N Remote UE intra-</w:t>
            </w:r>
            <w:proofErr w:type="spellStart"/>
            <w:r w:rsidRPr="0030083D">
              <w:rPr>
                <w:rFonts w:eastAsia="Times New Roman"/>
                <w:b/>
                <w:szCs w:val="20"/>
              </w:rPr>
              <w:t>gNB</w:t>
            </w:r>
            <w:proofErr w:type="spellEnd"/>
            <w:r w:rsidRPr="0030083D">
              <w:rPr>
                <w:rFonts w:eastAsia="Times New Roman"/>
                <w:b/>
                <w:szCs w:val="20"/>
              </w:rPr>
              <w:t xml:space="preserve"> switching from </w:t>
            </w:r>
            <w:proofErr w:type="gramStart"/>
            <w:r w:rsidRPr="0030083D">
              <w:rPr>
                <w:rFonts w:eastAsia="Times New Roman"/>
                <w:b/>
                <w:szCs w:val="20"/>
              </w:rPr>
              <w:t>indirect to indirect</w:t>
            </w:r>
            <w:proofErr w:type="gramEnd"/>
            <w:r w:rsidRPr="0030083D">
              <w:rPr>
                <w:rFonts w:eastAsia="Times New Roman"/>
                <w:b/>
                <w:szCs w:val="20"/>
              </w:rPr>
              <w:t xml:space="preserve"> path via a target L2 U2N Relay UE in RRC_CONNECTED</w:t>
            </w:r>
          </w:p>
          <w:p w14:paraId="3AD4B62B"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30083D">
              <w:rPr>
                <w:rFonts w:ascii="Times New Roman" w:eastAsia="Times New Roman" w:hAnsi="Times New Roman"/>
                <w:szCs w:val="20"/>
              </w:rPr>
              <w:t>1.</w:t>
            </w:r>
            <w:r w:rsidRPr="0030083D">
              <w:rPr>
                <w:rFonts w:ascii="Times New Roman" w:eastAsia="Times New Roman" w:hAnsi="Times New Roman"/>
                <w:szCs w:val="20"/>
              </w:rPr>
              <w:tab/>
              <w:t>T</w:t>
            </w:r>
            <w:r w:rsidRPr="0030083D">
              <w:rPr>
                <w:rFonts w:ascii="Times New Roman" w:hAnsi="Times New Roman"/>
                <w:szCs w:val="20"/>
              </w:rPr>
              <w:t>he</w:t>
            </w:r>
            <w:r w:rsidRPr="0030083D">
              <w:rPr>
                <w:rFonts w:ascii="Times New Roman" w:eastAsia="Times New Roman" w:hAnsi="Times New Roman"/>
                <w:szCs w:val="20"/>
              </w:rPr>
              <w:t xml:space="preserve"> L2 U2N Remote UE reports one or multiple candidate L2 U2N Relay UE(s) and </w:t>
            </w:r>
            <w:proofErr w:type="spellStart"/>
            <w:r w:rsidRPr="0030083D">
              <w:rPr>
                <w:rFonts w:ascii="Times New Roman" w:eastAsia="Times New Roman" w:hAnsi="Times New Roman"/>
                <w:szCs w:val="20"/>
              </w:rPr>
              <w:t>sidelink</w:t>
            </w:r>
            <w:proofErr w:type="spellEnd"/>
            <w:r w:rsidRPr="0030083D">
              <w:rPr>
                <w:rFonts w:ascii="Times New Roman" w:eastAsia="Times New Roman" w:hAnsi="Times New Roman"/>
                <w:szCs w:val="20"/>
              </w:rPr>
              <w:t xml:space="preserve"> measurement between the L2 U2N Remote UE and the source L2 U2N Relay UE to the source </w:t>
            </w:r>
            <w:proofErr w:type="spellStart"/>
            <w:r w:rsidRPr="0030083D">
              <w:rPr>
                <w:rFonts w:ascii="Times New Roman" w:eastAsia="Times New Roman" w:hAnsi="Times New Roman"/>
                <w:szCs w:val="20"/>
              </w:rPr>
              <w:t>gNB</w:t>
            </w:r>
            <w:proofErr w:type="spellEnd"/>
            <w:r w:rsidRPr="0030083D">
              <w:rPr>
                <w:rFonts w:ascii="Times New Roman" w:eastAsia="Times New Roman" w:hAnsi="Times New Roman"/>
                <w:szCs w:val="20"/>
              </w:rPr>
              <w:t>, after it measures/discovers the candidate L2 U2N Relay UE(s):</w:t>
            </w:r>
          </w:p>
          <w:p w14:paraId="0D5D56F5"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Batang" w:hAnsi="Times New Roman"/>
                <w:szCs w:val="20"/>
              </w:rPr>
            </w:pPr>
            <w:r w:rsidRPr="0030083D">
              <w:rPr>
                <w:rFonts w:ascii="Times New Roman" w:hAnsi="Times New Roman"/>
                <w:szCs w:val="20"/>
              </w:rPr>
              <w:t>-</w:t>
            </w:r>
            <w:r w:rsidRPr="0030083D">
              <w:rPr>
                <w:rFonts w:ascii="Times New Roman" w:hAnsi="Times New Roman"/>
                <w:szCs w:val="20"/>
              </w:rPr>
              <w:tab/>
              <w:t xml:space="preserve">The </w:t>
            </w:r>
            <w:r w:rsidRPr="0030083D">
              <w:rPr>
                <w:rFonts w:ascii="Times New Roman" w:eastAsia="Times New Roman" w:hAnsi="Times New Roman"/>
                <w:szCs w:val="20"/>
              </w:rPr>
              <w:t xml:space="preserve">L2 U2N Remote UE filters the appropriate L2 U2N Relay UE(s) according to relay selection criteria before reporting. The L2 U2N Remote UE shall report only the L2 U2N Relay UE candidate(s) that fulfil the higher layer </w:t>
            </w:r>
            <w:proofErr w:type="gramStart"/>
            <w:r w:rsidRPr="0030083D">
              <w:rPr>
                <w:rFonts w:ascii="Times New Roman" w:eastAsia="Times New Roman" w:hAnsi="Times New Roman"/>
                <w:szCs w:val="20"/>
              </w:rPr>
              <w:t>criteria</w:t>
            </w:r>
            <w:r w:rsidRPr="0030083D">
              <w:rPr>
                <w:rFonts w:ascii="Times New Roman" w:eastAsia="Batang" w:hAnsi="Times New Roman"/>
                <w:szCs w:val="20"/>
              </w:rPr>
              <w:t>;</w:t>
            </w:r>
            <w:proofErr w:type="gramEnd"/>
          </w:p>
          <w:p w14:paraId="50DDA57B"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hAnsi="Times New Roman"/>
                <w:szCs w:val="20"/>
              </w:rPr>
            </w:pPr>
            <w:r w:rsidRPr="0030083D">
              <w:rPr>
                <w:rFonts w:ascii="Times New Roman" w:hAnsi="Times New Roman"/>
                <w:szCs w:val="20"/>
              </w:rPr>
              <w:t>-</w:t>
            </w:r>
            <w:r w:rsidRPr="0030083D">
              <w:rPr>
                <w:rFonts w:ascii="Times New Roman" w:hAnsi="Times New Roman"/>
                <w:szCs w:val="20"/>
              </w:rPr>
              <w:tab/>
              <w:t xml:space="preserve">The reporting includes at least a L2 U2N Relay UE ID, a L2 U2N Relay UE's serving cell ID, and a </w:t>
            </w:r>
            <w:proofErr w:type="spellStart"/>
            <w:r w:rsidRPr="0030083D">
              <w:rPr>
                <w:rFonts w:ascii="Times New Roman" w:hAnsi="Times New Roman"/>
                <w:szCs w:val="20"/>
              </w:rPr>
              <w:t>sidelink</w:t>
            </w:r>
            <w:proofErr w:type="spellEnd"/>
            <w:r w:rsidRPr="0030083D">
              <w:rPr>
                <w:rFonts w:ascii="Times New Roman" w:hAnsi="Times New Roman"/>
                <w:szCs w:val="20"/>
              </w:rPr>
              <w:t xml:space="preserve"> measurement quantity information. SD-RSRP is used as </w:t>
            </w:r>
            <w:proofErr w:type="spellStart"/>
            <w:r w:rsidRPr="0030083D">
              <w:rPr>
                <w:rFonts w:ascii="Times New Roman" w:hAnsi="Times New Roman"/>
                <w:szCs w:val="20"/>
              </w:rPr>
              <w:t>sidelink</w:t>
            </w:r>
            <w:proofErr w:type="spellEnd"/>
            <w:r w:rsidRPr="0030083D">
              <w:rPr>
                <w:rFonts w:ascii="Times New Roman" w:hAnsi="Times New Roman"/>
                <w:szCs w:val="20"/>
              </w:rPr>
              <w:t xml:space="preserve"> measurement quantity.</w:t>
            </w:r>
          </w:p>
          <w:p w14:paraId="62224D87"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hAnsi="Times New Roman"/>
                <w:szCs w:val="20"/>
              </w:rPr>
            </w:pPr>
            <w:r w:rsidRPr="0030083D">
              <w:rPr>
                <w:rFonts w:ascii="Times New Roman" w:hAnsi="Times New Roman"/>
                <w:szCs w:val="20"/>
              </w:rPr>
              <w:t>2.</w:t>
            </w:r>
            <w:r w:rsidRPr="0030083D">
              <w:rPr>
                <w:rFonts w:ascii="Times New Roman" w:hAnsi="Times New Roman"/>
                <w:szCs w:val="20"/>
              </w:rPr>
              <w:tab/>
              <w:t xml:space="preserve">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decides to switch the </w:t>
            </w:r>
            <w:r w:rsidRPr="0030083D">
              <w:rPr>
                <w:rFonts w:ascii="Times New Roman" w:eastAsia="Times New Roman" w:hAnsi="Times New Roman"/>
                <w:szCs w:val="20"/>
              </w:rPr>
              <w:t xml:space="preserve">L2 </w:t>
            </w:r>
            <w:r w:rsidRPr="0030083D">
              <w:rPr>
                <w:rFonts w:ascii="Times New Roman" w:hAnsi="Times New Roman"/>
                <w:szCs w:val="20"/>
              </w:rPr>
              <w:t xml:space="preserve">U2N Remote UE to a target </w:t>
            </w:r>
            <w:r w:rsidRPr="0030083D">
              <w:rPr>
                <w:rFonts w:ascii="Times New Roman" w:eastAsia="Times New Roman" w:hAnsi="Times New Roman"/>
                <w:szCs w:val="20"/>
              </w:rPr>
              <w:t xml:space="preserve">L2 </w:t>
            </w:r>
            <w:r w:rsidRPr="0030083D">
              <w:rPr>
                <w:rFonts w:ascii="Times New Roman" w:hAnsi="Times New Roman"/>
                <w:szCs w:val="20"/>
              </w:rPr>
              <w:t xml:space="preserve">U2N Relay UE under the same </w:t>
            </w:r>
            <w:proofErr w:type="spellStart"/>
            <w:r w:rsidRPr="0030083D">
              <w:rPr>
                <w:rFonts w:ascii="Times New Roman" w:hAnsi="Times New Roman"/>
                <w:szCs w:val="20"/>
              </w:rPr>
              <w:t>gNB</w:t>
            </w:r>
            <w:proofErr w:type="spellEnd"/>
            <w:r w:rsidRPr="0030083D">
              <w:rPr>
                <w:rFonts w:ascii="Times New Roman" w:hAnsi="Times New Roman"/>
                <w:szCs w:val="20"/>
              </w:rPr>
              <w:t>.</w:t>
            </w:r>
          </w:p>
          <w:p w14:paraId="590518D2"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hAnsi="Times New Roman"/>
                <w:szCs w:val="20"/>
              </w:rPr>
            </w:pPr>
            <w:r w:rsidRPr="0030083D">
              <w:rPr>
                <w:rFonts w:ascii="Times New Roman" w:hAnsi="Times New Roman"/>
                <w:szCs w:val="20"/>
              </w:rPr>
              <w:t>3.</w:t>
            </w:r>
            <w:r w:rsidRPr="0030083D">
              <w:rPr>
                <w:rFonts w:ascii="Times New Roman" w:hAnsi="Times New Roman"/>
                <w:szCs w:val="20"/>
              </w:rPr>
              <w:tab/>
              <w:t xml:space="preserve">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sends an </w:t>
            </w:r>
            <w:proofErr w:type="spellStart"/>
            <w:r w:rsidRPr="0030083D">
              <w:rPr>
                <w:rFonts w:ascii="Times New Roman" w:hAnsi="Times New Roman"/>
                <w:i/>
                <w:iCs/>
                <w:szCs w:val="20"/>
              </w:rPr>
              <w:t>RRCReconfiguration</w:t>
            </w:r>
            <w:proofErr w:type="spellEnd"/>
            <w:r w:rsidRPr="0030083D">
              <w:rPr>
                <w:rFonts w:ascii="Times New Roman" w:hAnsi="Times New Roman"/>
                <w:szCs w:val="20"/>
              </w:rPr>
              <w:t xml:space="preserve"> message to the target </w:t>
            </w:r>
            <w:r w:rsidRPr="0030083D">
              <w:rPr>
                <w:rFonts w:ascii="Times New Roman" w:eastAsia="Times New Roman" w:hAnsi="Times New Roman"/>
                <w:szCs w:val="20"/>
              </w:rPr>
              <w:t xml:space="preserve">L2 </w:t>
            </w:r>
            <w:r w:rsidRPr="0030083D">
              <w:rPr>
                <w:rFonts w:ascii="Times New Roman" w:hAnsi="Times New Roman"/>
                <w:szCs w:val="20"/>
              </w:rPr>
              <w:t xml:space="preserve">U2N Relay UE, which includes at least the </w:t>
            </w:r>
            <w:r w:rsidRPr="0030083D">
              <w:rPr>
                <w:rFonts w:ascii="Times New Roman" w:eastAsia="Times New Roman" w:hAnsi="Times New Roman"/>
                <w:szCs w:val="20"/>
              </w:rPr>
              <w:t xml:space="preserve">L2 </w:t>
            </w:r>
            <w:r w:rsidRPr="0030083D">
              <w:rPr>
                <w:rFonts w:ascii="Times New Roman" w:hAnsi="Times New Roman"/>
                <w:szCs w:val="20"/>
              </w:rPr>
              <w:t xml:space="preserve">U2N Remote UE's local ID and L2 ID, </w:t>
            </w:r>
            <w:proofErr w:type="spellStart"/>
            <w:r w:rsidRPr="0030083D">
              <w:rPr>
                <w:rFonts w:ascii="Times New Roman" w:hAnsi="Times New Roman"/>
                <w:szCs w:val="20"/>
              </w:rPr>
              <w:t>Uu</w:t>
            </w:r>
            <w:proofErr w:type="spellEnd"/>
            <w:r w:rsidRPr="0030083D">
              <w:rPr>
                <w:rFonts w:ascii="Times New Roman" w:hAnsi="Times New Roman"/>
                <w:szCs w:val="20"/>
              </w:rPr>
              <w:t xml:space="preserve"> and PC5 </w:t>
            </w:r>
            <w:r w:rsidRPr="0030083D">
              <w:rPr>
                <w:rFonts w:ascii="Times New Roman" w:eastAsia="Times New Roman" w:hAnsi="Times New Roman"/>
                <w:szCs w:val="20"/>
              </w:rPr>
              <w:t>Relay</w:t>
            </w:r>
            <w:r w:rsidRPr="0030083D">
              <w:rPr>
                <w:rFonts w:ascii="Times New Roman" w:hAnsi="Times New Roman"/>
                <w:szCs w:val="20"/>
              </w:rPr>
              <w:t xml:space="preserve"> RLC channel configuration for relaying, and bearer mapping configuration.</w:t>
            </w:r>
          </w:p>
          <w:p w14:paraId="339615E5"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MS Mincho" w:hAnsi="Times New Roman"/>
                <w:szCs w:val="20"/>
              </w:rPr>
            </w:pPr>
            <w:r w:rsidRPr="0030083D">
              <w:rPr>
                <w:rFonts w:ascii="Times New Roman" w:hAnsi="Times New Roman"/>
                <w:szCs w:val="20"/>
              </w:rPr>
              <w:t>4.</w:t>
            </w:r>
            <w:r w:rsidRPr="0030083D">
              <w:rPr>
                <w:rFonts w:ascii="Times New Roman" w:hAnsi="Times New Roman"/>
                <w:szCs w:val="20"/>
              </w:rPr>
              <w:tab/>
              <w:t xml:space="preserve">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sends the </w:t>
            </w:r>
            <w:proofErr w:type="spellStart"/>
            <w:r w:rsidRPr="0030083D">
              <w:rPr>
                <w:rFonts w:ascii="Times New Roman" w:hAnsi="Times New Roman"/>
                <w:i/>
                <w:szCs w:val="20"/>
              </w:rPr>
              <w:t>RRCReconfiguration</w:t>
            </w:r>
            <w:proofErr w:type="spellEnd"/>
            <w:r w:rsidRPr="0030083D">
              <w:rPr>
                <w:rFonts w:ascii="Times New Roman" w:hAnsi="Times New Roman"/>
                <w:szCs w:val="20"/>
              </w:rPr>
              <w:t xml:space="preserve"> message to the L2 U2N Remote UE. The </w:t>
            </w:r>
            <w:proofErr w:type="spellStart"/>
            <w:r w:rsidRPr="0030083D">
              <w:rPr>
                <w:rFonts w:ascii="Times New Roman" w:hAnsi="Times New Roman"/>
                <w:i/>
                <w:szCs w:val="20"/>
              </w:rPr>
              <w:t>RRCReconfiguration</w:t>
            </w:r>
            <w:proofErr w:type="spellEnd"/>
            <w:r w:rsidRPr="0030083D">
              <w:rPr>
                <w:rFonts w:ascii="Times New Roman" w:hAnsi="Times New Roman"/>
                <w:szCs w:val="20"/>
              </w:rPr>
              <w:t xml:space="preserve"> message includes at least the target L2 U2N Relay UE ID, Remote UE's local ID, PC5 Relay RLC channel configuration for relay traffic, and the associated end-to-end radio bearer(s). The </w:t>
            </w:r>
            <w:r w:rsidRPr="0030083D">
              <w:rPr>
                <w:rFonts w:ascii="Times New Roman" w:eastAsia="Times New Roman" w:hAnsi="Times New Roman"/>
                <w:szCs w:val="20"/>
              </w:rPr>
              <w:t xml:space="preserve">L2 </w:t>
            </w:r>
            <w:r w:rsidRPr="0030083D">
              <w:rPr>
                <w:rFonts w:ascii="Times New Roman" w:hAnsi="Times New Roman"/>
                <w:szCs w:val="20"/>
              </w:rPr>
              <w:t xml:space="preserve">U2N Remote UE stops UP and CP transmission over the indirect path via the source L2 U2N Relay UE after the reception of the </w:t>
            </w:r>
            <w:proofErr w:type="spellStart"/>
            <w:r w:rsidRPr="0030083D">
              <w:rPr>
                <w:rFonts w:ascii="Times New Roman" w:hAnsi="Times New Roman"/>
                <w:i/>
                <w:iCs/>
                <w:szCs w:val="20"/>
              </w:rPr>
              <w:t>RRCReconfiguration</w:t>
            </w:r>
            <w:proofErr w:type="spellEnd"/>
            <w:r w:rsidRPr="0030083D">
              <w:rPr>
                <w:rFonts w:ascii="Times New Roman" w:hAnsi="Times New Roman"/>
                <w:szCs w:val="20"/>
              </w:rPr>
              <w:t xml:space="preserve"> message from the </w:t>
            </w:r>
            <w:proofErr w:type="spellStart"/>
            <w:r w:rsidRPr="0030083D">
              <w:rPr>
                <w:rFonts w:ascii="Times New Roman" w:hAnsi="Times New Roman"/>
                <w:szCs w:val="20"/>
              </w:rPr>
              <w:t>gNB</w:t>
            </w:r>
            <w:proofErr w:type="spellEnd"/>
            <w:r w:rsidRPr="0030083D">
              <w:rPr>
                <w:rFonts w:ascii="Times New Roman" w:hAnsi="Times New Roman"/>
                <w:szCs w:val="20"/>
              </w:rPr>
              <w:t>.</w:t>
            </w:r>
          </w:p>
          <w:p w14:paraId="1FD2B15C"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hAnsi="Times New Roman"/>
                <w:szCs w:val="20"/>
              </w:rPr>
            </w:pPr>
            <w:r w:rsidRPr="0030083D">
              <w:rPr>
                <w:rFonts w:ascii="Times New Roman" w:hAnsi="Times New Roman"/>
                <w:szCs w:val="20"/>
              </w:rPr>
              <w:t>5.</w:t>
            </w:r>
            <w:r w:rsidRPr="0030083D">
              <w:rPr>
                <w:rFonts w:ascii="Times New Roman" w:hAnsi="Times New Roman"/>
                <w:szCs w:val="20"/>
              </w:rPr>
              <w:tab/>
              <w:t xml:space="preserve">The </w:t>
            </w:r>
            <w:r w:rsidRPr="0030083D">
              <w:rPr>
                <w:rFonts w:ascii="Times New Roman" w:eastAsia="Times New Roman" w:hAnsi="Times New Roman"/>
                <w:szCs w:val="20"/>
              </w:rPr>
              <w:t xml:space="preserve">L2 </w:t>
            </w:r>
            <w:r w:rsidRPr="0030083D">
              <w:rPr>
                <w:rFonts w:ascii="Times New Roman" w:hAnsi="Times New Roman"/>
                <w:szCs w:val="20"/>
              </w:rPr>
              <w:t xml:space="preserve">U2N Remote UE establishes PC5-RRC connection with the target </w:t>
            </w:r>
            <w:r w:rsidRPr="0030083D">
              <w:rPr>
                <w:rFonts w:ascii="Times New Roman" w:eastAsia="Times New Roman" w:hAnsi="Times New Roman"/>
                <w:szCs w:val="20"/>
              </w:rPr>
              <w:t xml:space="preserve">L2 </w:t>
            </w:r>
            <w:r w:rsidRPr="0030083D">
              <w:rPr>
                <w:rFonts w:ascii="Times New Roman" w:hAnsi="Times New Roman"/>
                <w:szCs w:val="20"/>
              </w:rPr>
              <w:t>U2N Relay UE.</w:t>
            </w:r>
          </w:p>
          <w:p w14:paraId="70EACE9E"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MS Mincho" w:hAnsi="Times New Roman"/>
                <w:szCs w:val="20"/>
              </w:rPr>
            </w:pPr>
            <w:r w:rsidRPr="0030083D">
              <w:rPr>
                <w:rFonts w:ascii="Times New Roman" w:hAnsi="Times New Roman"/>
                <w:szCs w:val="20"/>
              </w:rPr>
              <w:t>6.</w:t>
            </w:r>
            <w:r w:rsidRPr="0030083D">
              <w:rPr>
                <w:rFonts w:ascii="Times New Roman" w:hAnsi="Times New Roman"/>
                <w:szCs w:val="20"/>
              </w:rPr>
              <w:tab/>
              <w:t xml:space="preserve">The </w:t>
            </w:r>
            <w:r w:rsidRPr="0030083D">
              <w:rPr>
                <w:rFonts w:ascii="Times New Roman" w:eastAsia="Times New Roman" w:hAnsi="Times New Roman"/>
                <w:szCs w:val="20"/>
              </w:rPr>
              <w:t xml:space="preserve">L2 </w:t>
            </w:r>
            <w:r w:rsidRPr="0030083D">
              <w:rPr>
                <w:rFonts w:ascii="Times New Roman" w:hAnsi="Times New Roman"/>
                <w:szCs w:val="20"/>
              </w:rPr>
              <w:t xml:space="preserve">U2N Remote UE sends </w:t>
            </w:r>
            <w:proofErr w:type="spellStart"/>
            <w:r w:rsidRPr="0030083D">
              <w:rPr>
                <w:rFonts w:ascii="Times New Roman" w:hAnsi="Times New Roman"/>
                <w:i/>
                <w:szCs w:val="20"/>
              </w:rPr>
              <w:t>RRCReconfigurationComplete</w:t>
            </w:r>
            <w:proofErr w:type="spellEnd"/>
            <w:r w:rsidRPr="0030083D">
              <w:rPr>
                <w:rFonts w:ascii="Times New Roman" w:hAnsi="Times New Roman"/>
                <w:szCs w:val="20"/>
              </w:rPr>
              <w:t xml:space="preserve"> message to 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via the target </w:t>
            </w:r>
            <w:r w:rsidRPr="0030083D">
              <w:rPr>
                <w:rFonts w:ascii="Times New Roman" w:eastAsia="Times New Roman" w:hAnsi="Times New Roman"/>
                <w:szCs w:val="20"/>
              </w:rPr>
              <w:t xml:space="preserve">L2 U2N </w:t>
            </w:r>
            <w:r w:rsidRPr="0030083D">
              <w:rPr>
                <w:rFonts w:ascii="Times New Roman" w:hAnsi="Times New Roman"/>
                <w:szCs w:val="20"/>
              </w:rPr>
              <w:t>Relay UE.</w:t>
            </w:r>
          </w:p>
          <w:p w14:paraId="7B056613"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hAnsi="Times New Roman"/>
                <w:szCs w:val="20"/>
              </w:rPr>
            </w:pPr>
            <w:r w:rsidRPr="0030083D">
              <w:rPr>
                <w:rFonts w:ascii="Times New Roman" w:hAnsi="Times New Roman"/>
                <w:szCs w:val="20"/>
              </w:rPr>
              <w:t>7.</w:t>
            </w:r>
            <w:r w:rsidRPr="0030083D">
              <w:rPr>
                <w:rFonts w:ascii="Times New Roman" w:hAnsi="Times New Roman"/>
                <w:szCs w:val="20"/>
              </w:rPr>
              <w:tab/>
              <w:t xml:space="preserve">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sends the</w:t>
            </w:r>
            <w:r w:rsidRPr="0030083D">
              <w:rPr>
                <w:rFonts w:ascii="Times New Roman" w:hAnsi="Times New Roman"/>
                <w:i/>
                <w:iCs/>
                <w:szCs w:val="20"/>
              </w:rPr>
              <w:t xml:space="preserve"> </w:t>
            </w:r>
            <w:proofErr w:type="spellStart"/>
            <w:r w:rsidRPr="0030083D">
              <w:rPr>
                <w:rFonts w:ascii="Times New Roman" w:hAnsi="Times New Roman"/>
                <w:i/>
                <w:iCs/>
                <w:szCs w:val="20"/>
              </w:rPr>
              <w:t>RRCReconfiguration</w:t>
            </w:r>
            <w:proofErr w:type="spellEnd"/>
            <w:r w:rsidRPr="0030083D">
              <w:rPr>
                <w:rFonts w:ascii="Times New Roman" w:hAnsi="Times New Roman"/>
                <w:szCs w:val="20"/>
              </w:rPr>
              <w:t xml:space="preserve"> message to the source </w:t>
            </w:r>
            <w:r w:rsidRPr="0030083D">
              <w:rPr>
                <w:rFonts w:ascii="Times New Roman" w:eastAsia="Times New Roman" w:hAnsi="Times New Roman"/>
                <w:szCs w:val="20"/>
              </w:rPr>
              <w:t xml:space="preserve">L2 </w:t>
            </w:r>
            <w:r w:rsidRPr="0030083D">
              <w:rPr>
                <w:rFonts w:ascii="Times New Roman" w:hAnsi="Times New Roman"/>
                <w:szCs w:val="20"/>
              </w:rPr>
              <w:t xml:space="preserve">U2N Relay UE to reconfigure the connection between the source </w:t>
            </w:r>
            <w:r w:rsidRPr="0030083D">
              <w:rPr>
                <w:rFonts w:ascii="Times New Roman" w:eastAsia="Times New Roman" w:hAnsi="Times New Roman"/>
                <w:szCs w:val="20"/>
              </w:rPr>
              <w:t xml:space="preserve">L2 </w:t>
            </w:r>
            <w:r w:rsidRPr="0030083D">
              <w:rPr>
                <w:rFonts w:ascii="Times New Roman" w:hAnsi="Times New Roman"/>
                <w:szCs w:val="20"/>
              </w:rPr>
              <w:t xml:space="preserve">U2N Relay UE and the </w:t>
            </w:r>
            <w:proofErr w:type="spellStart"/>
            <w:r w:rsidRPr="0030083D">
              <w:rPr>
                <w:rFonts w:ascii="Times New Roman" w:hAnsi="Times New Roman"/>
                <w:szCs w:val="20"/>
              </w:rPr>
              <w:t>gNB</w:t>
            </w:r>
            <w:proofErr w:type="spellEnd"/>
            <w:r w:rsidRPr="0030083D">
              <w:rPr>
                <w:rFonts w:ascii="Times New Roman" w:hAnsi="Times New Roman"/>
                <w:szCs w:val="20"/>
              </w:rPr>
              <w:t xml:space="preserve">. The </w:t>
            </w:r>
            <w:proofErr w:type="spellStart"/>
            <w:r w:rsidRPr="0030083D">
              <w:rPr>
                <w:rFonts w:ascii="Times New Roman" w:hAnsi="Times New Roman"/>
                <w:i/>
                <w:iCs/>
                <w:szCs w:val="20"/>
              </w:rPr>
              <w:t>RRCReconfiguration</w:t>
            </w:r>
            <w:proofErr w:type="spellEnd"/>
            <w:r w:rsidRPr="0030083D">
              <w:rPr>
                <w:rFonts w:ascii="Times New Roman" w:hAnsi="Times New Roman"/>
                <w:szCs w:val="20"/>
              </w:rPr>
              <w:t xml:space="preserve"> message to the source </w:t>
            </w:r>
            <w:r w:rsidRPr="0030083D">
              <w:rPr>
                <w:rFonts w:ascii="Times New Roman" w:eastAsia="Times New Roman" w:hAnsi="Times New Roman"/>
                <w:szCs w:val="20"/>
              </w:rPr>
              <w:t xml:space="preserve">L2 </w:t>
            </w:r>
            <w:r w:rsidRPr="0030083D">
              <w:rPr>
                <w:rFonts w:ascii="Times New Roman" w:hAnsi="Times New Roman"/>
                <w:szCs w:val="20"/>
              </w:rPr>
              <w:t xml:space="preserve">U2N Relay UE can be sent any time after step 4 based on </w:t>
            </w:r>
            <w:proofErr w:type="spellStart"/>
            <w:r w:rsidRPr="0030083D">
              <w:rPr>
                <w:rFonts w:ascii="Times New Roman" w:hAnsi="Times New Roman"/>
                <w:szCs w:val="20"/>
              </w:rPr>
              <w:t>gNB</w:t>
            </w:r>
            <w:proofErr w:type="spellEnd"/>
            <w:r w:rsidRPr="0030083D">
              <w:rPr>
                <w:rFonts w:ascii="Times New Roman" w:hAnsi="Times New Roman"/>
                <w:szCs w:val="20"/>
              </w:rPr>
              <w:t xml:space="preserve"> implementation (e.g., to release </w:t>
            </w:r>
            <w:proofErr w:type="spellStart"/>
            <w:r w:rsidRPr="0030083D">
              <w:rPr>
                <w:rFonts w:ascii="Times New Roman" w:hAnsi="Times New Roman"/>
                <w:szCs w:val="20"/>
              </w:rPr>
              <w:t>Uu</w:t>
            </w:r>
            <w:proofErr w:type="spellEnd"/>
            <w:r w:rsidRPr="0030083D">
              <w:rPr>
                <w:rFonts w:ascii="Times New Roman" w:hAnsi="Times New Roman"/>
                <w:szCs w:val="20"/>
              </w:rPr>
              <w:t xml:space="preserve"> </w:t>
            </w:r>
            <w:r w:rsidRPr="0030083D">
              <w:rPr>
                <w:rFonts w:ascii="Times New Roman" w:hAnsi="Times New Roman"/>
                <w:szCs w:val="20"/>
              </w:rPr>
              <w:lastRenderedPageBreak/>
              <w:t>and PC5 Relay RLC channel configuration for relaying, and bearer mapping configuration related to the L2 U2N Remote UE).</w:t>
            </w:r>
          </w:p>
          <w:p w14:paraId="1929EFA6" w14:textId="77777777"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hAnsi="Times New Roman"/>
                <w:szCs w:val="20"/>
              </w:rPr>
            </w:pPr>
            <w:r w:rsidRPr="0030083D">
              <w:rPr>
                <w:rFonts w:ascii="Times New Roman" w:hAnsi="Times New Roman"/>
                <w:szCs w:val="20"/>
              </w:rPr>
              <w:t>8.</w:t>
            </w:r>
            <w:r w:rsidRPr="0030083D">
              <w:rPr>
                <w:rFonts w:ascii="Times New Roman" w:hAnsi="Times New Roman"/>
                <w:szCs w:val="20"/>
              </w:rPr>
              <w:tab/>
              <w:t xml:space="preserve">Either source L2 U2N Relay UE's AS layer or L2 U2N Remote UE's AS layer indicates upper layers to release PC5 unicast link after receiving the </w:t>
            </w:r>
            <w:proofErr w:type="spellStart"/>
            <w:r w:rsidRPr="0030083D">
              <w:rPr>
                <w:rFonts w:ascii="Times New Roman" w:hAnsi="Times New Roman"/>
                <w:i/>
                <w:szCs w:val="20"/>
              </w:rPr>
              <w:t>RRCReconfiguration</w:t>
            </w:r>
            <w:proofErr w:type="spellEnd"/>
            <w:r w:rsidRPr="0030083D">
              <w:rPr>
                <w:rFonts w:ascii="Times New Roman" w:hAnsi="Times New Roman"/>
                <w:szCs w:val="20"/>
              </w:rPr>
              <w:t xml:space="preserve"> message from the </w:t>
            </w:r>
            <w:proofErr w:type="spellStart"/>
            <w:r w:rsidRPr="0030083D">
              <w:rPr>
                <w:rFonts w:ascii="Times New Roman" w:hAnsi="Times New Roman"/>
                <w:szCs w:val="20"/>
              </w:rPr>
              <w:t>gNB</w:t>
            </w:r>
            <w:proofErr w:type="spellEnd"/>
            <w:r w:rsidRPr="0030083D">
              <w:rPr>
                <w:rFonts w:ascii="Times New Roman" w:hAnsi="Times New Roman"/>
                <w:szCs w:val="20"/>
              </w:rPr>
              <w:t>. The timing to execute link release is up to UE implementation after step 4 or step7.</w:t>
            </w:r>
          </w:p>
          <w:p w14:paraId="01201501" w14:textId="1718FEFD" w:rsidR="0030083D" w:rsidRPr="0030083D" w:rsidRDefault="0030083D" w:rsidP="0030083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644" w:hanging="360"/>
              <w:jc w:val="left"/>
              <w:textAlignment w:val="baseline"/>
              <w:rPr>
                <w:rFonts w:ascii="Times New Roman" w:eastAsiaTheme="minorEastAsia" w:hAnsi="Times New Roman"/>
                <w:szCs w:val="20"/>
              </w:rPr>
            </w:pPr>
            <w:r w:rsidRPr="0030083D">
              <w:rPr>
                <w:rFonts w:ascii="Times New Roman" w:hAnsi="Times New Roman"/>
                <w:szCs w:val="20"/>
              </w:rPr>
              <w:t>9.</w:t>
            </w:r>
            <w:r w:rsidRPr="0030083D">
              <w:rPr>
                <w:rFonts w:ascii="Times New Roman" w:hAnsi="Times New Roman"/>
                <w:szCs w:val="20"/>
              </w:rPr>
              <w:tab/>
              <w:t xml:space="preserve">The data path is switched from the source L2 U2N Relay UE to the target L2 U2N Relay UE between the L2 U2N Remote UE and the </w:t>
            </w:r>
            <w:proofErr w:type="spellStart"/>
            <w:r w:rsidRPr="0030083D">
              <w:rPr>
                <w:rFonts w:ascii="Times New Roman" w:hAnsi="Times New Roman"/>
                <w:szCs w:val="20"/>
              </w:rPr>
              <w:t>gNB</w:t>
            </w:r>
            <w:proofErr w:type="spellEnd"/>
            <w:r w:rsidRPr="0030083D">
              <w:rPr>
                <w:rFonts w:ascii="Times New Roman" w:hAnsi="Times New Roman"/>
                <w:szCs w:val="20"/>
              </w:rPr>
              <w:t>. This step can be any time after step</w:t>
            </w:r>
            <w:r w:rsidRPr="0030083D">
              <w:rPr>
                <w:rFonts w:ascii="Times New Roman" w:eastAsia="Times New Roman" w:hAnsi="Times New Roman"/>
                <w:szCs w:val="20"/>
              </w:rPr>
              <w:t xml:space="preserve"> 6.</w:t>
            </w:r>
          </w:p>
        </w:tc>
      </w:tr>
    </w:tbl>
    <w:p w14:paraId="2C19844B" w14:textId="23F5C563" w:rsidR="0030083D" w:rsidRDefault="00F15E2F" w:rsidP="0030083D">
      <w:pPr>
        <w:spacing w:before="120"/>
      </w:pPr>
      <w:r>
        <w:lastRenderedPageBreak/>
        <w:t>Like</w:t>
      </w:r>
      <w:r w:rsidR="0030083D">
        <w:rPr>
          <w:rFonts w:hint="eastAsia"/>
        </w:rPr>
        <w:t xml:space="preserve"> Case A, since the target side is single hop </w:t>
      </w:r>
      <w:r w:rsidR="000C0417">
        <w:rPr>
          <w:rFonts w:hint="eastAsia"/>
        </w:rPr>
        <w:t xml:space="preserve">U2N Relay, the above indirect to indirect path switch procedure can be reused as </w:t>
      </w:r>
      <w:r>
        <w:rPr>
          <w:rFonts w:hint="eastAsia"/>
        </w:rPr>
        <w:t>the </w:t>
      </w:r>
      <w:r w:rsidR="000C0417">
        <w:rPr>
          <w:rFonts w:hint="eastAsia"/>
        </w:rPr>
        <w:t>baseline for multi-hop indirect path to single hop indirect path switching.</w:t>
      </w:r>
    </w:p>
    <w:p w14:paraId="775734EF" w14:textId="3343AD56" w:rsidR="000C0417" w:rsidRPr="000C0417" w:rsidRDefault="000C0417" w:rsidP="000C0417">
      <w:pPr>
        <w:pStyle w:val="Proposal"/>
      </w:pPr>
      <w:bookmarkStart w:id="12" w:name="_Toc181977044"/>
      <w:r>
        <w:rPr>
          <w:rFonts w:hint="eastAsia"/>
        </w:rPr>
        <w:t xml:space="preserve">RAN2 to confirm the </w:t>
      </w:r>
      <w:r w:rsidRPr="00BA30D3">
        <w:t>intra-</w:t>
      </w:r>
      <w:proofErr w:type="spellStart"/>
      <w:r w:rsidRPr="00BA30D3">
        <w:t>gNB</w:t>
      </w:r>
      <w:proofErr w:type="spellEnd"/>
      <w:r w:rsidRPr="00BA30D3">
        <w:t xml:space="preserve"> switching from indirect </w:t>
      </w:r>
      <w:r w:rsidR="00F15E2F">
        <w:rPr>
          <w:rFonts w:hint="eastAsia"/>
        </w:rPr>
        <w:t xml:space="preserve">path </w:t>
      </w:r>
      <w:r w:rsidRPr="00BA30D3">
        <w:t xml:space="preserve">to </w:t>
      </w:r>
      <w:r>
        <w:rPr>
          <w:rFonts w:hint="eastAsia"/>
        </w:rPr>
        <w:t>in</w:t>
      </w:r>
      <w:r w:rsidRPr="00BA30D3">
        <w:t>direct path</w:t>
      </w:r>
      <w:r>
        <w:rPr>
          <w:rFonts w:hint="eastAsia"/>
        </w:rPr>
        <w:t xml:space="preserve"> procedure defined in TS 38.300 in single hop case can be used as baseline for </w:t>
      </w:r>
      <w:r w:rsidRPr="008D396F">
        <w:t xml:space="preserve">multi-hop indirect to </w:t>
      </w:r>
      <w:r>
        <w:rPr>
          <w:rFonts w:hint="eastAsia"/>
        </w:rPr>
        <w:t>single hop in</w:t>
      </w:r>
      <w:r w:rsidRPr="008D396F">
        <w:t>direct path switching</w:t>
      </w:r>
      <w:r>
        <w:rPr>
          <w:rFonts w:hint="eastAsia"/>
        </w:rPr>
        <w:t xml:space="preserve"> procedure.</w:t>
      </w:r>
      <w:bookmarkEnd w:id="12"/>
      <w:r>
        <w:rPr>
          <w:rFonts w:hint="eastAsia"/>
        </w:rPr>
        <w:t xml:space="preserve"> </w:t>
      </w:r>
    </w:p>
    <w:p w14:paraId="417E8559" w14:textId="07C44C8C" w:rsidR="000C0417" w:rsidRDefault="000C0417" w:rsidP="00845553">
      <w:r>
        <w:rPr>
          <w:rFonts w:hint="eastAsia"/>
        </w:rPr>
        <w:t>For the measurement event defined for indirect path to indirect path switching, the following events can be used:</w:t>
      </w:r>
    </w:p>
    <w:p w14:paraId="0DB2DA7C" w14:textId="6C4AE7E0" w:rsidR="00770D43" w:rsidRDefault="00770D43" w:rsidP="00770D43">
      <w:pPr>
        <w:pStyle w:val="aff4"/>
        <w:numPr>
          <w:ilvl w:val="0"/>
          <w:numId w:val="48"/>
        </w:numPr>
      </w:pPr>
      <w:r w:rsidRPr="00770D43">
        <w:t>Event Y2 (Candidate L2 U2N Relay UE becomes better than threshold)</w:t>
      </w:r>
    </w:p>
    <w:p w14:paraId="0CD1FAD9" w14:textId="341FFA91" w:rsidR="00770D43" w:rsidRDefault="00770D43" w:rsidP="00770D43">
      <w:pPr>
        <w:pStyle w:val="aff4"/>
        <w:numPr>
          <w:ilvl w:val="0"/>
          <w:numId w:val="48"/>
        </w:numPr>
      </w:pPr>
      <w:r w:rsidRPr="00770D43">
        <w:t>Event Z1 (Serving L2 U2N Relay UE becomes worse than threshold1 and Candidate L2 U2N Relay UE becomes better than threshold2)</w:t>
      </w:r>
    </w:p>
    <w:p w14:paraId="12959BCF" w14:textId="1CE37317" w:rsidR="00845553" w:rsidRDefault="00F15E2F" w:rsidP="00845553">
      <w:r w:rsidRPr="00F15E2F">
        <w:t xml:space="preserve">For the evaluation of Candidate L2 U2N Relay, since the target path is a single-hop indirect path, there is no difference compared to the current mechanism. For the evaluation of Serving L2 U2N Relay, </w:t>
      </w:r>
      <w:proofErr w:type="gramStart"/>
      <w:r w:rsidRPr="00F15E2F">
        <w:t>similar to</w:t>
      </w:r>
      <w:proofErr w:type="gramEnd"/>
      <w:r w:rsidRPr="00F15E2F">
        <w:t xml:space="preserve"> Case A, the serving L2 U2N Relay should be the first relay in the multi-hop relay link.</w:t>
      </w:r>
    </w:p>
    <w:p w14:paraId="30CF1A1D" w14:textId="0D2FD469" w:rsidR="000C0417" w:rsidRDefault="000C0417" w:rsidP="000C0417">
      <w:pPr>
        <w:pStyle w:val="Observation"/>
        <w:spacing w:before="120"/>
      </w:pPr>
      <w:bookmarkStart w:id="13" w:name="_Toc181977038"/>
      <w:r>
        <w:rPr>
          <w:rFonts w:hint="eastAsia"/>
        </w:rPr>
        <w:t xml:space="preserve">For event Z1, the Serving U2N Relay is the first relay in </w:t>
      </w:r>
      <w:r w:rsidR="00B10C9F">
        <w:rPr>
          <w:rFonts w:hint="eastAsia"/>
        </w:rPr>
        <w:t xml:space="preserve">the </w:t>
      </w:r>
      <w:r>
        <w:rPr>
          <w:rFonts w:hint="eastAsia"/>
        </w:rPr>
        <w:t>multi-hop U2N Relay case.</w:t>
      </w:r>
      <w:bookmarkEnd w:id="13"/>
    </w:p>
    <w:p w14:paraId="142995FE" w14:textId="77777777" w:rsidR="000C0417" w:rsidRDefault="000C0417" w:rsidP="000C0417">
      <w:pPr>
        <w:pStyle w:val="Proposal"/>
      </w:pPr>
      <w:bookmarkStart w:id="14" w:name="_Toc181977045"/>
      <w:r>
        <w:rPr>
          <w:rFonts w:hint="eastAsia"/>
        </w:rPr>
        <w:t>R</w:t>
      </w:r>
      <w:r>
        <w:t xml:space="preserve">AN2 to discuss </w:t>
      </w:r>
      <w:r>
        <w:rPr>
          <w:rFonts w:hint="eastAsia"/>
        </w:rPr>
        <w:t xml:space="preserve">the following measurement </w:t>
      </w:r>
      <w:r>
        <w:t xml:space="preserve">event </w:t>
      </w:r>
      <w:r>
        <w:rPr>
          <w:rFonts w:hint="eastAsia"/>
        </w:rPr>
        <w:t xml:space="preserve">can be reused </w:t>
      </w:r>
      <w:r>
        <w:t>in multi-hop indirect to direct path switching</w:t>
      </w:r>
      <w:r>
        <w:rPr>
          <w:rFonts w:hint="eastAsia"/>
        </w:rPr>
        <w:t>:</w:t>
      </w:r>
      <w:bookmarkEnd w:id="14"/>
    </w:p>
    <w:p w14:paraId="1A6BE161" w14:textId="4F4E97D3" w:rsidR="000C0417" w:rsidRDefault="000C0417" w:rsidP="000C0417">
      <w:pPr>
        <w:pStyle w:val="Proposal"/>
        <w:numPr>
          <w:ilvl w:val="0"/>
          <w:numId w:val="49"/>
        </w:numPr>
        <w:ind w:left="2143" w:hanging="442"/>
      </w:pPr>
      <w:bookmarkStart w:id="15" w:name="_Toc181977046"/>
      <w:r w:rsidRPr="000B7163">
        <w:t xml:space="preserve">Event </w:t>
      </w:r>
      <w:r>
        <w:rPr>
          <w:rFonts w:hint="eastAsia"/>
        </w:rPr>
        <w:t>Y2</w:t>
      </w:r>
      <w:bookmarkEnd w:id="15"/>
    </w:p>
    <w:p w14:paraId="4D50D383" w14:textId="5492D163" w:rsidR="000C0417" w:rsidRPr="000C0417" w:rsidRDefault="000C0417" w:rsidP="00845553">
      <w:pPr>
        <w:pStyle w:val="Proposal"/>
        <w:numPr>
          <w:ilvl w:val="0"/>
          <w:numId w:val="49"/>
        </w:numPr>
        <w:ind w:left="2143" w:hanging="442"/>
      </w:pPr>
      <w:bookmarkStart w:id="16" w:name="_Toc181977047"/>
      <w:r w:rsidRPr="00BA30D3">
        <w:t>Event</w:t>
      </w:r>
      <w:r>
        <w:rPr>
          <w:rFonts w:hint="eastAsia"/>
        </w:rPr>
        <w:t xml:space="preserve"> Z</w:t>
      </w:r>
      <w:r w:rsidRPr="00BA30D3">
        <w:t xml:space="preserve">1 </w:t>
      </w:r>
      <w:r>
        <w:rPr>
          <w:rFonts w:hint="eastAsia"/>
        </w:rPr>
        <w:t xml:space="preserve">with the understanding that the </w:t>
      </w:r>
      <w:r>
        <w:t>“</w:t>
      </w:r>
      <w:r>
        <w:rPr>
          <w:rFonts w:hint="eastAsia"/>
        </w:rPr>
        <w:t>first relay UE</w:t>
      </w:r>
      <w:r>
        <w:t>”</w:t>
      </w:r>
      <w:r>
        <w:rPr>
          <w:rFonts w:hint="eastAsia"/>
        </w:rPr>
        <w:t xml:space="preserve"> in multi-hop relay link is </w:t>
      </w:r>
      <w:r>
        <w:t>“</w:t>
      </w:r>
      <w:r>
        <w:rPr>
          <w:rFonts w:hint="eastAsia"/>
        </w:rPr>
        <w:t>serving L2 U2N Relay UE</w:t>
      </w:r>
      <w:r>
        <w:t>”</w:t>
      </w:r>
      <w:r>
        <w:rPr>
          <w:rFonts w:hint="eastAsia"/>
        </w:rPr>
        <w:t xml:space="preserve"> to be reported.</w:t>
      </w:r>
      <w:bookmarkEnd w:id="16"/>
    </w:p>
    <w:p w14:paraId="6971AF2A" w14:textId="54293191" w:rsidR="00770D43" w:rsidRDefault="00770D43" w:rsidP="00770D43">
      <w:pPr>
        <w:pStyle w:val="20"/>
      </w:pPr>
      <w:r>
        <w:rPr>
          <w:rFonts w:hint="eastAsia"/>
        </w:rPr>
        <w:t>Case C</w:t>
      </w:r>
      <w:r w:rsidR="0020622A">
        <w:rPr>
          <w:rFonts w:hint="eastAsia"/>
        </w:rPr>
        <w:t>/D</w:t>
      </w:r>
      <w:r w:rsidR="000C0417">
        <w:rPr>
          <w:rFonts w:hint="eastAsia"/>
        </w:rPr>
        <w:t>:</w:t>
      </w:r>
      <w:r>
        <w:rPr>
          <w:rFonts w:hint="eastAsia"/>
        </w:rPr>
        <w:t xml:space="preserve"> </w:t>
      </w:r>
      <w:r w:rsidR="0020622A">
        <w:rPr>
          <w:rFonts w:hint="eastAsia"/>
        </w:rPr>
        <w:t>path switch</w:t>
      </w:r>
      <w:r w:rsidRPr="00770D43">
        <w:t xml:space="preserve"> to multi-hop indirect path</w:t>
      </w:r>
    </w:p>
    <w:p w14:paraId="3EF4EC3F" w14:textId="629758D9" w:rsidR="009748B7" w:rsidRDefault="00DB534F" w:rsidP="00770D43">
      <w:r>
        <w:rPr>
          <w:rFonts w:hint="eastAsia"/>
        </w:rPr>
        <w:t xml:space="preserve">For </w:t>
      </w:r>
      <w:r w:rsidR="0020622A">
        <w:rPr>
          <w:rFonts w:hint="eastAsia"/>
        </w:rPr>
        <w:t xml:space="preserve">the path switch to multi-hop indirect path, </w:t>
      </w:r>
      <w:r w:rsidR="009748B7">
        <w:rPr>
          <w:rFonts w:hint="eastAsia"/>
        </w:rPr>
        <w:t>it is restricted in the WID that all relays at the target multi-hop relay link should be in RRC connected state to the same cell.</w:t>
      </w:r>
    </w:p>
    <w:tbl>
      <w:tblPr>
        <w:tblStyle w:val="aff9"/>
        <w:tblW w:w="0" w:type="auto"/>
        <w:tblLook w:val="04A0" w:firstRow="1" w:lastRow="0" w:firstColumn="1" w:lastColumn="0" w:noHBand="0" w:noVBand="1"/>
      </w:tblPr>
      <w:tblGrid>
        <w:gridCol w:w="9629"/>
      </w:tblGrid>
      <w:tr w:rsidR="009748B7" w14:paraId="55A476BB" w14:textId="77777777" w:rsidTr="009748B7">
        <w:tc>
          <w:tcPr>
            <w:tcW w:w="9629" w:type="dxa"/>
          </w:tcPr>
          <w:p w14:paraId="4E6FE02A" w14:textId="77777777"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9748B7">
              <w:rPr>
                <w:rFonts w:ascii="Times New Roman" w:eastAsia="Malgun Gothic" w:hAnsi="Times New Roman" w:hint="eastAsia"/>
                <w:b/>
                <w:bCs/>
                <w:szCs w:val="20"/>
                <w:u w:val="single"/>
                <w:lang w:eastAsia="ko-KR"/>
              </w:rPr>
              <w:t>Second Priority</w:t>
            </w:r>
            <w:r w:rsidRPr="009748B7">
              <w:rPr>
                <w:rFonts w:ascii="Times New Roman" w:eastAsia="Malgun Gothic" w:hAnsi="Times New Roman"/>
                <w:b/>
                <w:bCs/>
                <w:szCs w:val="20"/>
                <w:u w:val="single"/>
                <w:lang w:eastAsia="ko-KR"/>
              </w:rPr>
              <w:t xml:space="preserve"> in order of importance</w:t>
            </w:r>
            <w:r w:rsidRPr="009748B7">
              <w:rPr>
                <w:rFonts w:ascii="Times New Roman" w:eastAsia="Malgun Gothic" w:hAnsi="Times New Roman" w:hint="eastAsia"/>
                <w:b/>
                <w:bCs/>
                <w:szCs w:val="20"/>
                <w:u w:val="single"/>
                <w:lang w:eastAsia="ko-KR"/>
              </w:rPr>
              <w:t>:</w:t>
            </w:r>
          </w:p>
          <w:p w14:paraId="34F78E3D" w14:textId="77777777" w:rsidR="009748B7" w:rsidRPr="009748B7" w:rsidRDefault="009748B7" w:rsidP="009748B7">
            <w:pPr>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direct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181891FB" w14:textId="77777777" w:rsidR="009748B7" w:rsidRPr="009748B7" w:rsidRDefault="009748B7" w:rsidP="009748B7">
            <w:pPr>
              <w:numPr>
                <w:ilvl w:val="0"/>
                <w:numId w:val="5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w:t>
            </w:r>
            <w:bookmarkStart w:id="17" w:name="_Hlk181196132"/>
            <w:r w:rsidRPr="009748B7">
              <w:rPr>
                <w:rFonts w:ascii="Times New Roman" w:eastAsia="Malgun Gothic" w:hAnsi="Times New Roman"/>
                <w:szCs w:val="20"/>
                <w:lang w:eastAsia="ko-KR"/>
              </w:rPr>
              <w:t>single-hop indirect</w:t>
            </w:r>
            <w:bookmarkEnd w:id="17"/>
            <w:r w:rsidRPr="009748B7">
              <w:rPr>
                <w:rFonts w:ascii="Times New Roman" w:eastAsia="Malgun Gothic" w:hAnsi="Times New Roman"/>
                <w:szCs w:val="20"/>
                <w:lang w:eastAsia="ko-KR"/>
              </w:rPr>
              <w:t xml:space="preserve">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2F25BBDA" w14:textId="00CCAAF1"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Theme="minorEastAsia" w:hAnsi="Times New Roman"/>
                <w:szCs w:val="20"/>
              </w:rPr>
            </w:pPr>
            <w:r w:rsidRPr="009748B7">
              <w:rPr>
                <w:rFonts w:ascii="Times New Roman" w:eastAsia="Malgun Gothic" w:hAnsi="Times New Roman"/>
                <w:szCs w:val="20"/>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724017D6" w14:textId="77447DE8" w:rsidR="00D40811" w:rsidRDefault="009748B7" w:rsidP="009748B7">
      <w:pPr>
        <w:spacing w:before="120"/>
      </w:pPr>
      <w:r>
        <w:rPr>
          <w:rFonts w:hint="eastAsia"/>
        </w:rPr>
        <w:t xml:space="preserve">With this restriction, </w:t>
      </w:r>
      <w:r w:rsidR="00546A71">
        <w:rPr>
          <w:rFonts w:hint="eastAsia"/>
        </w:rPr>
        <w:t xml:space="preserve">we can </w:t>
      </w:r>
      <w:r w:rsidR="00D40811">
        <w:rPr>
          <w:rFonts w:hint="eastAsia"/>
        </w:rPr>
        <w:t xml:space="preserve">further </w:t>
      </w:r>
      <w:r w:rsidR="00F15E2F">
        <w:t>analyse</w:t>
      </w:r>
      <w:r w:rsidR="00546A71">
        <w:rPr>
          <w:rFonts w:hint="eastAsia"/>
        </w:rPr>
        <w:t xml:space="preserve"> </w:t>
      </w:r>
      <w:r w:rsidR="00D40811">
        <w:rPr>
          <w:rFonts w:hint="eastAsia"/>
        </w:rPr>
        <w:t>whether there are additional impacts o</w:t>
      </w:r>
      <w:r w:rsidR="00F15E2F">
        <w:t>n</w:t>
      </w:r>
      <w:r w:rsidR="00D40811">
        <w:rPr>
          <w:rFonts w:hint="eastAsia"/>
        </w:rPr>
        <w:t xml:space="preserve"> the current path</w:t>
      </w:r>
      <w:r w:rsidR="00F15E2F">
        <w:t>-</w:t>
      </w:r>
      <w:r w:rsidR="00D40811">
        <w:rPr>
          <w:rFonts w:hint="eastAsia"/>
        </w:rPr>
        <w:t>switching framework.</w:t>
      </w:r>
    </w:p>
    <w:p w14:paraId="73533901" w14:textId="77777777" w:rsidR="004B1A1C" w:rsidRDefault="00D40811" w:rsidP="009748B7">
      <w:pPr>
        <w:spacing w:before="120"/>
      </w:pPr>
      <w:r>
        <w:rPr>
          <w:rFonts w:hint="eastAsia"/>
        </w:rPr>
        <w:t xml:space="preserve">For the path switching preparation </w:t>
      </w:r>
      <w:r>
        <w:t>procedure</w:t>
      </w:r>
      <w:r>
        <w:rPr>
          <w:rFonts w:hint="eastAsia"/>
        </w:rPr>
        <w:t>, Y1/Y2/Z1 are defined for the path switching to indirect path</w:t>
      </w:r>
      <w:r w:rsidR="004B1A1C">
        <w:rPr>
          <w:rFonts w:hint="eastAsia"/>
        </w:rPr>
        <w:t>:</w:t>
      </w:r>
    </w:p>
    <w:p w14:paraId="5ABEC2C3" w14:textId="77777777" w:rsidR="004B1A1C" w:rsidRDefault="004B1A1C" w:rsidP="004B1A1C">
      <w:pPr>
        <w:pStyle w:val="aff4"/>
        <w:numPr>
          <w:ilvl w:val="0"/>
          <w:numId w:val="48"/>
        </w:numPr>
      </w:pPr>
      <w:r w:rsidRPr="000B7163">
        <w:t>Event Y1 (</w:t>
      </w:r>
      <w:proofErr w:type="spellStart"/>
      <w:r w:rsidRPr="000B7163">
        <w:t>PCell</w:t>
      </w:r>
      <w:proofErr w:type="spellEnd"/>
      <w:r w:rsidRPr="000B7163">
        <w:t xml:space="preserve"> becomes worse than threshold1 and candidate L2 U2N Relay UE becomes better than threshold2)</w:t>
      </w:r>
    </w:p>
    <w:p w14:paraId="6342A627" w14:textId="77777777" w:rsidR="004B1A1C" w:rsidRDefault="004B1A1C" w:rsidP="004B1A1C">
      <w:pPr>
        <w:pStyle w:val="aff4"/>
        <w:numPr>
          <w:ilvl w:val="0"/>
          <w:numId w:val="48"/>
        </w:numPr>
      </w:pPr>
      <w:r w:rsidRPr="000B7163">
        <w:t>Event Y2 (Candidate L2 U2N Relay UE becomes better than threshold)</w:t>
      </w:r>
    </w:p>
    <w:p w14:paraId="7AA13435" w14:textId="77777777" w:rsidR="004B1A1C" w:rsidRDefault="004B1A1C" w:rsidP="004B1A1C">
      <w:pPr>
        <w:pStyle w:val="aff4"/>
        <w:numPr>
          <w:ilvl w:val="0"/>
          <w:numId w:val="48"/>
        </w:numPr>
      </w:pPr>
      <w:r w:rsidRPr="00770D43">
        <w:t>Event Z1 (Serving L2 U2N Relay UE becomes worse than threshold1 and Candidate L2 U2N Relay UE becomes better than threshold2)</w:t>
      </w:r>
    </w:p>
    <w:p w14:paraId="137999C2" w14:textId="6557F6D3" w:rsidR="009748B7" w:rsidRDefault="00F15E2F" w:rsidP="009748B7">
      <w:pPr>
        <w:spacing w:before="120"/>
      </w:pPr>
      <w:r>
        <w:t>Like</w:t>
      </w:r>
      <w:r w:rsidR="00D40811">
        <w:rPr>
          <w:rFonts w:hint="eastAsia"/>
        </w:rPr>
        <w:t xml:space="preserve"> </w:t>
      </w:r>
      <w:r w:rsidR="00D40811">
        <w:t>the</w:t>
      </w:r>
      <w:r w:rsidR="00D40811">
        <w:rPr>
          <w:rFonts w:hint="eastAsia"/>
        </w:rPr>
        <w:t xml:space="preserve"> above analysis to Case A and B, with the understanding that the </w:t>
      </w:r>
      <w:r w:rsidR="00D40811">
        <w:t>“</w:t>
      </w:r>
      <w:r w:rsidR="00D40811">
        <w:rPr>
          <w:rFonts w:hint="eastAsia"/>
        </w:rPr>
        <w:t>first relay</w:t>
      </w:r>
      <w:r w:rsidR="00D40811">
        <w:t>”</w:t>
      </w:r>
      <w:r w:rsidR="00D40811">
        <w:rPr>
          <w:rFonts w:hint="eastAsia"/>
        </w:rPr>
        <w:t xml:space="preserve"> in multi-hop relay is the serving/candidate relay to be reported, Y1/Y2/Z1 can be reused.</w:t>
      </w:r>
    </w:p>
    <w:p w14:paraId="0753ACC2" w14:textId="75B5C286" w:rsidR="00D40811" w:rsidRDefault="00D40811" w:rsidP="00D40811">
      <w:pPr>
        <w:pStyle w:val="Observation"/>
        <w:spacing w:before="120"/>
      </w:pPr>
      <w:bookmarkStart w:id="18" w:name="_Toc181977039"/>
      <w:r>
        <w:rPr>
          <w:rFonts w:hint="eastAsia"/>
        </w:rPr>
        <w:lastRenderedPageBreak/>
        <w:t>W</w:t>
      </w:r>
      <w:r w:rsidRPr="00D40811">
        <w:t>ith the understanding that the “first relay” in multi-hop relay is the serving</w:t>
      </w:r>
      <w:r w:rsidR="00B10C9F">
        <w:rPr>
          <w:rFonts w:hint="eastAsia"/>
        </w:rPr>
        <w:t xml:space="preserve"> or </w:t>
      </w:r>
      <w:r w:rsidRPr="00D40811">
        <w:t>candidate relay to be reported, Y1/Y2/Z1 can be reused</w:t>
      </w:r>
      <w:r>
        <w:rPr>
          <w:rFonts w:hint="eastAsia"/>
        </w:rPr>
        <w:t xml:space="preserve"> for the path switching to multi-hop indirect path</w:t>
      </w:r>
      <w:r w:rsidRPr="00D40811">
        <w:t>.</w:t>
      </w:r>
      <w:bookmarkEnd w:id="18"/>
    </w:p>
    <w:p w14:paraId="489D3D7C" w14:textId="4FA16401" w:rsidR="004B1A1C" w:rsidRPr="00427B96" w:rsidRDefault="004B1A1C" w:rsidP="00427B96">
      <w:pPr>
        <w:pStyle w:val="Proposal"/>
      </w:pPr>
      <w:bookmarkStart w:id="19" w:name="_Toc181977048"/>
      <w:r w:rsidRPr="00427B96">
        <w:rPr>
          <w:rFonts w:hint="eastAsia"/>
        </w:rPr>
        <w:t xml:space="preserve">RAN2 to discuss </w:t>
      </w:r>
      <w:r w:rsidR="00427B96" w:rsidRPr="00427B96">
        <w:rPr>
          <w:rFonts w:hint="eastAsia"/>
        </w:rPr>
        <w:t>e</w:t>
      </w:r>
      <w:r w:rsidR="00427B96" w:rsidRPr="00427B96">
        <w:t>vent Y1</w:t>
      </w:r>
      <w:r w:rsidR="00427B96" w:rsidRPr="00427B96">
        <w:rPr>
          <w:rFonts w:hint="eastAsia"/>
        </w:rPr>
        <w:t>/Y2</w:t>
      </w:r>
      <w:r w:rsidR="00427B96">
        <w:rPr>
          <w:rFonts w:hint="eastAsia"/>
        </w:rPr>
        <w:t xml:space="preserve"> can be reused</w:t>
      </w:r>
      <w:r w:rsidR="00427B96" w:rsidRPr="00427B96">
        <w:rPr>
          <w:rFonts w:hint="eastAsia"/>
        </w:rPr>
        <w:t xml:space="preserve"> </w:t>
      </w:r>
      <w:r w:rsidR="00427B96" w:rsidRPr="00427B96">
        <w:t xml:space="preserve">in </w:t>
      </w:r>
      <w:r w:rsidR="00427B96" w:rsidRPr="00427B96">
        <w:rPr>
          <w:rFonts w:hint="eastAsia"/>
        </w:rPr>
        <w:t xml:space="preserve">direct path to </w:t>
      </w:r>
      <w:r w:rsidR="00427B96" w:rsidRPr="00427B96">
        <w:t>multi-hop indirect path switching</w:t>
      </w:r>
      <w:r w:rsidR="00427B96" w:rsidRPr="00427B96">
        <w:rPr>
          <w:rFonts w:hint="eastAsia"/>
        </w:rPr>
        <w:t xml:space="preserve"> w</w:t>
      </w:r>
      <w:r w:rsidR="00427B96" w:rsidRPr="00427B96">
        <w:t xml:space="preserve">ith the understanding that the “first relay” in multi-hop relay is the </w:t>
      </w:r>
      <w:r w:rsidR="00427B96">
        <w:t>“</w:t>
      </w:r>
      <w:r w:rsidR="00427B96" w:rsidRPr="00427B96">
        <w:t>candidate</w:t>
      </w:r>
      <w:r w:rsidR="00427B96">
        <w:t>”</w:t>
      </w:r>
      <w:r w:rsidR="00427B96" w:rsidRPr="00427B96">
        <w:t xml:space="preserve"> relay to be reported</w:t>
      </w:r>
      <w:r w:rsidR="00427B96">
        <w:rPr>
          <w:rFonts w:hint="eastAsia"/>
        </w:rPr>
        <w:t>.</w:t>
      </w:r>
      <w:bookmarkEnd w:id="19"/>
    </w:p>
    <w:p w14:paraId="7AEA1F96" w14:textId="6070BC80" w:rsidR="004B1A1C" w:rsidRDefault="00427B96" w:rsidP="00427B96">
      <w:pPr>
        <w:pStyle w:val="Proposal"/>
      </w:pPr>
      <w:bookmarkStart w:id="20" w:name="_Toc181977049"/>
      <w:r w:rsidRPr="00427B96">
        <w:rPr>
          <w:rFonts w:hint="eastAsia"/>
        </w:rPr>
        <w:t>RAN2 to discuss e</w:t>
      </w:r>
      <w:r w:rsidRPr="00427B96">
        <w:t xml:space="preserve">vent </w:t>
      </w:r>
      <w:r w:rsidRPr="00427B96">
        <w:rPr>
          <w:rFonts w:hint="eastAsia"/>
        </w:rPr>
        <w:t>Y2</w:t>
      </w:r>
      <w:r>
        <w:rPr>
          <w:rFonts w:hint="eastAsia"/>
        </w:rPr>
        <w:t>/Z1 can be reused</w:t>
      </w:r>
      <w:r w:rsidRPr="00427B96">
        <w:rPr>
          <w:rFonts w:hint="eastAsia"/>
        </w:rPr>
        <w:t xml:space="preserve"> </w:t>
      </w:r>
      <w:r w:rsidRPr="00427B96">
        <w:t>in single-hop indirect</w:t>
      </w:r>
      <w:r w:rsidRPr="00427B96">
        <w:rPr>
          <w:rFonts w:hint="eastAsia"/>
        </w:rPr>
        <w:t xml:space="preserve"> path to </w:t>
      </w:r>
      <w:r w:rsidRPr="00427B96">
        <w:t>multi-hop indirect path switching</w:t>
      </w:r>
      <w:r w:rsidRPr="00427B96">
        <w:rPr>
          <w:rFonts w:hint="eastAsia"/>
        </w:rPr>
        <w:t xml:space="preserve"> w</w:t>
      </w:r>
      <w:r w:rsidRPr="00427B96">
        <w:t xml:space="preserve">ith the understanding that the “first relay” in multi-hop relay is the </w:t>
      </w:r>
      <w:r>
        <w:t>“</w:t>
      </w:r>
      <w:r>
        <w:rPr>
          <w:rFonts w:hint="eastAsia"/>
        </w:rPr>
        <w:t>serving</w:t>
      </w:r>
      <w:r>
        <w:t>”</w:t>
      </w:r>
      <w:r>
        <w:rPr>
          <w:rFonts w:hint="eastAsia"/>
        </w:rPr>
        <w:t xml:space="preserve"> or </w:t>
      </w:r>
      <w:r>
        <w:t>“</w:t>
      </w:r>
      <w:r w:rsidRPr="00427B96">
        <w:t>candidate</w:t>
      </w:r>
      <w:r>
        <w:t>”</w:t>
      </w:r>
      <w:r w:rsidRPr="00427B96">
        <w:t xml:space="preserve"> relay to be reported</w:t>
      </w:r>
      <w:r>
        <w:rPr>
          <w:rFonts w:hint="eastAsia"/>
        </w:rPr>
        <w:t>.</w:t>
      </w:r>
      <w:bookmarkEnd w:id="20"/>
    </w:p>
    <w:p w14:paraId="38572821" w14:textId="5CFC8CB0" w:rsidR="00D40811" w:rsidRPr="00D40811" w:rsidRDefault="00D40811" w:rsidP="004B1A1C">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 xml:space="preserve">For the measurement report, in </w:t>
      </w:r>
      <w:r w:rsidR="000A4714">
        <w:rPr>
          <w:rFonts w:hint="eastAsia"/>
        </w:rPr>
        <w:t>the </w:t>
      </w:r>
      <w:r>
        <w:rPr>
          <w:rFonts w:hint="eastAsia"/>
        </w:rPr>
        <w:t>current path switching to single-hop indirect path</w:t>
      </w:r>
      <w:r w:rsidR="000A4714">
        <w:rPr>
          <w:rFonts w:hint="eastAsia"/>
        </w:rPr>
        <w:t xml:space="preserve"> procedure</w:t>
      </w:r>
      <w:r>
        <w:rPr>
          <w:rFonts w:hint="eastAsia"/>
        </w:rPr>
        <w:t xml:space="preserve">, the </w:t>
      </w:r>
      <w:r w:rsidRPr="00DB534F">
        <w:t>L2 U2N Remote UE reports one or multiple candidate L2 U2N Relay UE(s)</w:t>
      </w:r>
      <w:r>
        <w:rPr>
          <w:rFonts w:hint="eastAsia"/>
        </w:rPr>
        <w:t xml:space="preserve"> (L2 ID, Cell ID, SD-RSRP)</w:t>
      </w:r>
      <w:r w:rsidRPr="00DB534F">
        <w:t xml:space="preserve"> </w:t>
      </w:r>
      <w:r>
        <w:rPr>
          <w:rFonts w:hint="eastAsia"/>
        </w:rPr>
        <w:t xml:space="preserve">that </w:t>
      </w:r>
      <w:r>
        <w:t>fulfil</w:t>
      </w:r>
      <w:r>
        <w:rPr>
          <w:rFonts w:hint="eastAsia"/>
        </w:rPr>
        <w:t xml:space="preserve"> both AS and upper layer criteria.</w:t>
      </w:r>
      <w:r w:rsidR="004B1A1C">
        <w:rPr>
          <w:rFonts w:hint="eastAsia"/>
        </w:rPr>
        <w:t xml:space="preserve"> The principle that remote UE reports </w:t>
      </w:r>
      <w:r w:rsidR="004B1A1C" w:rsidRPr="00DB534F">
        <w:t>candidate L2 U2N Relay UE(s)</w:t>
      </w:r>
      <w:r w:rsidR="004B1A1C">
        <w:rPr>
          <w:rFonts w:hint="eastAsia"/>
        </w:rPr>
        <w:t xml:space="preserve"> that </w:t>
      </w:r>
      <w:r w:rsidR="004B1A1C">
        <w:t>fulfil</w:t>
      </w:r>
      <w:r w:rsidR="004B1A1C">
        <w:rPr>
          <w:rFonts w:hint="eastAsia"/>
        </w:rPr>
        <w:t xml:space="preserve"> both AS and upper layer criteria should be reused. And the candidate </w:t>
      </w:r>
      <w:r w:rsidR="004B1A1C" w:rsidRPr="00DB534F">
        <w:t>L2 U2N Relay UE(s)</w:t>
      </w:r>
      <w:r w:rsidR="004B1A1C">
        <w:rPr>
          <w:rFonts w:hint="eastAsia"/>
        </w:rPr>
        <w:t xml:space="preserve"> in multi-hop relay case should be the first relay, since only the RSRP towards the first relay can be measured by the remote UE. It is also sufficient to report L2 ID, Cell ID</w:t>
      </w:r>
      <w:r w:rsidR="000A4714">
        <w:t>,</w:t>
      </w:r>
      <w:r w:rsidR="004B1A1C">
        <w:rPr>
          <w:rFonts w:hint="eastAsia"/>
        </w:rPr>
        <w:t xml:space="preserve"> and the RSRP of the first relay since all the relay UEs at the multi-hop relay link are in RRC connected state to the same cell in the same </w:t>
      </w:r>
      <w:proofErr w:type="spellStart"/>
      <w:r w:rsidR="004B1A1C">
        <w:rPr>
          <w:rFonts w:hint="eastAsia"/>
        </w:rPr>
        <w:t>gNB</w:t>
      </w:r>
      <w:proofErr w:type="spellEnd"/>
      <w:r w:rsidR="004B1A1C">
        <w:rPr>
          <w:rFonts w:hint="eastAsia"/>
        </w:rPr>
        <w:t>, network can identify the target link via the same information as legacy.</w:t>
      </w:r>
    </w:p>
    <w:p w14:paraId="43B6A0E3" w14:textId="09833DBF" w:rsidR="009748B7" w:rsidRPr="004B1A1C" w:rsidRDefault="004B1A1C" w:rsidP="004B1A1C">
      <w:pPr>
        <w:pStyle w:val="Observation"/>
        <w:spacing w:before="120"/>
      </w:pPr>
      <w:bookmarkStart w:id="21" w:name="_Toc181977040"/>
      <w:r w:rsidRPr="004B1A1C">
        <w:t>It is sufficient to report L2 ID</w:t>
      </w:r>
      <w:r>
        <w:rPr>
          <w:rFonts w:hint="eastAsia"/>
        </w:rPr>
        <w:t xml:space="preserve">, </w:t>
      </w:r>
      <w:r w:rsidRPr="004B1A1C">
        <w:t>Cell ID</w:t>
      </w:r>
      <w:r w:rsidR="000A4714">
        <w:t>,</w:t>
      </w:r>
      <w:r w:rsidRPr="004B1A1C">
        <w:t xml:space="preserve"> and the RSRP of the first relay</w:t>
      </w:r>
      <w:r>
        <w:rPr>
          <w:rFonts w:hint="eastAsia"/>
        </w:rPr>
        <w:t xml:space="preserve"> (as candidate L2 U2N Relay)</w:t>
      </w:r>
      <w:r w:rsidRPr="004B1A1C">
        <w:t xml:space="preserve"> since all the relay UEs at the multi-hop relay link are in RRC connected state to the same cell in the same </w:t>
      </w:r>
      <w:proofErr w:type="spellStart"/>
      <w:r w:rsidRPr="004B1A1C">
        <w:t>gNB</w:t>
      </w:r>
      <w:proofErr w:type="spellEnd"/>
      <w:r w:rsidRPr="004B1A1C">
        <w:t>.</w:t>
      </w:r>
      <w:bookmarkEnd w:id="21"/>
    </w:p>
    <w:p w14:paraId="00914972" w14:textId="579FC948" w:rsidR="004B1A1C" w:rsidRDefault="004B1A1C" w:rsidP="00427B96">
      <w:pPr>
        <w:pStyle w:val="Proposal"/>
      </w:pPr>
      <w:bookmarkStart w:id="22" w:name="_Toc181977050"/>
      <w:r>
        <w:rPr>
          <w:rFonts w:hint="eastAsia"/>
        </w:rPr>
        <w:t xml:space="preserve">RAN2 to </w:t>
      </w:r>
      <w:r w:rsidR="00427B96">
        <w:rPr>
          <w:rFonts w:hint="eastAsia"/>
        </w:rPr>
        <w:t xml:space="preserve">confirm </w:t>
      </w:r>
      <w:r w:rsidR="00B10C9F">
        <w:rPr>
          <w:rFonts w:hint="eastAsia"/>
        </w:rPr>
        <w:t xml:space="preserve">that </w:t>
      </w:r>
      <w:r w:rsidR="00427B96">
        <w:rPr>
          <w:rFonts w:hint="eastAsia"/>
        </w:rPr>
        <w:t>t</w:t>
      </w:r>
      <w:r w:rsidR="00427B96" w:rsidRPr="00427B96">
        <w:t xml:space="preserve">he </w:t>
      </w:r>
      <w:r w:rsidR="000A4714">
        <w:rPr>
          <w:rFonts w:hint="eastAsia"/>
        </w:rPr>
        <w:t xml:space="preserve">measurement </w:t>
      </w:r>
      <w:r w:rsidR="00427B96" w:rsidRPr="00427B96">
        <w:t xml:space="preserve">reporting </w:t>
      </w:r>
      <w:r w:rsidR="00427B96">
        <w:rPr>
          <w:rFonts w:hint="eastAsia"/>
        </w:rPr>
        <w:t xml:space="preserve">from remote UE which </w:t>
      </w:r>
      <w:r w:rsidR="00427B96" w:rsidRPr="00427B96">
        <w:t xml:space="preserve">includes </w:t>
      </w:r>
      <w:r w:rsidR="00427B96">
        <w:rPr>
          <w:rFonts w:hint="eastAsia"/>
        </w:rPr>
        <w:t>L2 ID</w:t>
      </w:r>
      <w:r w:rsidR="00427B96" w:rsidRPr="00427B96">
        <w:t>,</w:t>
      </w:r>
      <w:r w:rsidR="00427B96">
        <w:rPr>
          <w:rFonts w:hint="eastAsia"/>
        </w:rPr>
        <w:t xml:space="preserve"> </w:t>
      </w:r>
      <w:r w:rsidR="00FC2A49">
        <w:rPr>
          <w:rFonts w:hint="eastAsia"/>
        </w:rPr>
        <w:t>s</w:t>
      </w:r>
      <w:r w:rsidR="00427B96">
        <w:rPr>
          <w:rFonts w:hint="eastAsia"/>
        </w:rPr>
        <w:t>erving cell ID, and SD-RSRP of the candidate first relay</w:t>
      </w:r>
      <w:r w:rsidR="000A4714">
        <w:rPr>
          <w:rFonts w:hint="eastAsia"/>
        </w:rPr>
        <w:t>,</w:t>
      </w:r>
      <w:r w:rsidR="00427B96" w:rsidRPr="00427B96">
        <w:t xml:space="preserve"> </w:t>
      </w:r>
      <w:r w:rsidR="00427B96">
        <w:rPr>
          <w:rFonts w:hint="eastAsia"/>
        </w:rPr>
        <w:t>as</w:t>
      </w:r>
      <w:r w:rsidR="000A4714">
        <w:rPr>
          <w:rFonts w:hint="eastAsia"/>
        </w:rPr>
        <w:t xml:space="preserve"> per</w:t>
      </w:r>
      <w:r w:rsidR="00427B96">
        <w:rPr>
          <w:rFonts w:hint="eastAsia"/>
        </w:rPr>
        <w:t xml:space="preserve"> legacy</w:t>
      </w:r>
      <w:r w:rsidR="000A4714">
        <w:rPr>
          <w:rFonts w:hint="eastAsia"/>
        </w:rPr>
        <w:t>,</w:t>
      </w:r>
      <w:r w:rsidR="00427B96">
        <w:rPr>
          <w:rFonts w:hint="eastAsia"/>
        </w:rPr>
        <w:t xml:space="preserve"> is sufficient for the path switching to multi-hop indirect path</w:t>
      </w:r>
      <w:r w:rsidR="00427B96" w:rsidRPr="00427B96">
        <w:t>.</w:t>
      </w:r>
      <w:bookmarkEnd w:id="22"/>
    </w:p>
    <w:p w14:paraId="4DE681D3" w14:textId="69BCE86C" w:rsidR="009748B7" w:rsidRDefault="00427B96" w:rsidP="004B1A1C">
      <w:pPr>
        <w:spacing w:before="120"/>
      </w:pPr>
      <w:r>
        <w:rPr>
          <w:rFonts w:hint="eastAsia"/>
        </w:rPr>
        <w:t xml:space="preserve">Then for the path switching </w:t>
      </w:r>
      <w:r>
        <w:t>execution</w:t>
      </w:r>
      <w:r>
        <w:rPr>
          <w:rFonts w:hint="eastAsia"/>
        </w:rPr>
        <w:t xml:space="preserve">, </w:t>
      </w:r>
      <w:proofErr w:type="spellStart"/>
      <w:r>
        <w:rPr>
          <w:rFonts w:hint="eastAsia"/>
        </w:rPr>
        <w:t>gNB</w:t>
      </w:r>
      <w:proofErr w:type="spellEnd"/>
      <w:r>
        <w:rPr>
          <w:rFonts w:hint="eastAsia"/>
        </w:rPr>
        <w:t xml:space="preserve"> can decide the target path based on the information from </w:t>
      </w:r>
      <w:r w:rsidR="00FC2A49">
        <w:rPr>
          <w:rFonts w:hint="eastAsia"/>
        </w:rPr>
        <w:t>the remote UE and do the reconfiguration for the relay UEs at the target path and the remote UE as in legacy.</w:t>
      </w:r>
    </w:p>
    <w:p w14:paraId="5A77A175" w14:textId="722BAA77" w:rsidR="00FC2A49" w:rsidRPr="00FC2A49" w:rsidRDefault="00FC2A49" w:rsidP="00FC2A49">
      <w:pPr>
        <w:pStyle w:val="Observation"/>
        <w:spacing w:before="120"/>
      </w:pPr>
      <w:bookmarkStart w:id="23" w:name="_Toc181977041"/>
      <w:r>
        <w:rPr>
          <w:rFonts w:hint="eastAsia"/>
        </w:rPr>
        <w:t xml:space="preserve">For the path switching </w:t>
      </w:r>
      <w:r>
        <w:t>execution</w:t>
      </w:r>
      <w:r>
        <w:rPr>
          <w:rFonts w:hint="eastAsia"/>
        </w:rPr>
        <w:t xml:space="preserve"> to multi-hop indirect path, </w:t>
      </w:r>
      <w:proofErr w:type="spellStart"/>
      <w:r>
        <w:rPr>
          <w:rFonts w:hint="eastAsia"/>
        </w:rPr>
        <w:t>gNB</w:t>
      </w:r>
      <w:proofErr w:type="spellEnd"/>
      <w:r>
        <w:rPr>
          <w:rFonts w:hint="eastAsia"/>
        </w:rPr>
        <w:t xml:space="preserve"> can decide the target path based on the information from the remote UE and do the reconfiguration for the relay UEs at the target path and the remote UE as in legacy.</w:t>
      </w:r>
      <w:bookmarkEnd w:id="23"/>
    </w:p>
    <w:p w14:paraId="2E58CC51" w14:textId="3F5048E1" w:rsidR="00FB3C9D" w:rsidRDefault="003D1DDD" w:rsidP="00BB696C">
      <w:pPr>
        <w:pStyle w:val="1"/>
      </w:pPr>
      <w:bookmarkStart w:id="24" w:name="_Toc131757160"/>
      <w:r>
        <w:t>Conclusion</w:t>
      </w:r>
      <w:bookmarkEnd w:id="24"/>
    </w:p>
    <w:p w14:paraId="70D6F70D" w14:textId="7384FE1F" w:rsidR="00425254" w:rsidRPr="00F33308" w:rsidRDefault="00425254" w:rsidP="00425254">
      <w:r>
        <w:t>We have the following observations:</w:t>
      </w:r>
    </w:p>
    <w:p w14:paraId="09D4E061" w14:textId="0AD27508" w:rsidR="00745ECA"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81977037" w:history="1">
        <w:r w:rsidR="00745ECA" w:rsidRPr="008D3E9E">
          <w:rPr>
            <w:rStyle w:val="af3"/>
            <w:rFonts w:hint="eastAsia"/>
            <w:noProof/>
          </w:rPr>
          <w:t>Observation 1</w:t>
        </w:r>
        <w:r w:rsidR="00745ECA">
          <w:rPr>
            <w:rFonts w:asciiTheme="minorHAnsi" w:eastAsiaTheme="minorEastAsia" w:hAnsiTheme="minorHAnsi" w:cstheme="minorBidi" w:hint="eastAsia"/>
            <w:b w:val="0"/>
            <w:noProof/>
            <w:kern w:val="2"/>
            <w:szCs w:val="24"/>
            <w14:ligatures w14:val="standardContextual"/>
          </w:rPr>
          <w:tab/>
        </w:r>
        <w:r w:rsidR="00745ECA" w:rsidRPr="008D3E9E">
          <w:rPr>
            <w:rStyle w:val="af3"/>
            <w:rFonts w:hint="eastAsia"/>
            <w:noProof/>
          </w:rPr>
          <w:t>For event X1 and X2, the serving U2N Relay is the first relay in the multi-hop U2N Relay case.</w:t>
        </w:r>
      </w:hyperlink>
    </w:p>
    <w:p w14:paraId="46B09333" w14:textId="2D352662"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38" w:history="1">
        <w:r w:rsidRPr="008D3E9E">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8D3E9E">
          <w:rPr>
            <w:rStyle w:val="af3"/>
            <w:rFonts w:hint="eastAsia"/>
            <w:noProof/>
          </w:rPr>
          <w:t>For event Z1, the Serving U2N Relay is the first relay in the multi-hop U2N Relay case.</w:t>
        </w:r>
      </w:hyperlink>
    </w:p>
    <w:p w14:paraId="7F0BDA93" w14:textId="1D719BED"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39" w:history="1">
        <w:r w:rsidRPr="008D3E9E">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8D3E9E">
          <w:rPr>
            <w:rStyle w:val="af3"/>
            <w:rFonts w:hint="eastAsia"/>
            <w:noProof/>
          </w:rPr>
          <w:t xml:space="preserve">With the understanding that the </w:t>
        </w:r>
        <w:r w:rsidRPr="008D3E9E">
          <w:rPr>
            <w:rStyle w:val="af3"/>
            <w:rFonts w:hint="eastAsia"/>
            <w:noProof/>
          </w:rPr>
          <w:t>“</w:t>
        </w:r>
        <w:r w:rsidRPr="008D3E9E">
          <w:rPr>
            <w:rStyle w:val="af3"/>
            <w:rFonts w:hint="eastAsia"/>
            <w:noProof/>
          </w:rPr>
          <w:t>first relay</w:t>
        </w:r>
        <w:r w:rsidRPr="008D3E9E">
          <w:rPr>
            <w:rStyle w:val="af3"/>
            <w:rFonts w:hint="eastAsia"/>
            <w:noProof/>
          </w:rPr>
          <w:t>”</w:t>
        </w:r>
        <w:r w:rsidRPr="008D3E9E">
          <w:rPr>
            <w:rStyle w:val="af3"/>
            <w:rFonts w:hint="eastAsia"/>
            <w:noProof/>
          </w:rPr>
          <w:t xml:space="preserve"> in multi-hop relay is the serving or candidate relay to be reported, Y1/Y2/Z1 can be reused for the path switching to multi-hop indirect path.</w:t>
        </w:r>
      </w:hyperlink>
    </w:p>
    <w:p w14:paraId="04CD2B72" w14:textId="4AB11630"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0" w:history="1">
        <w:r w:rsidRPr="008D3E9E">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8D3E9E">
          <w:rPr>
            <w:rStyle w:val="af3"/>
            <w:rFonts w:hint="eastAsia"/>
            <w:noProof/>
          </w:rPr>
          <w:t>It is sufficient to report L2 ID, Cell ID, and the RSRP of the first relay (as candidate L2 U2N Relay) since all the relay UEs at the multi-hop relay link are in RRC connected state to the same cell in the same gNB.</w:t>
        </w:r>
      </w:hyperlink>
    </w:p>
    <w:p w14:paraId="4E087993" w14:textId="397D211E"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1" w:history="1">
        <w:r w:rsidRPr="008D3E9E">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8D3E9E">
          <w:rPr>
            <w:rStyle w:val="af3"/>
            <w:rFonts w:hint="eastAsia"/>
            <w:noProof/>
          </w:rPr>
          <w:t>For the path switching execution to multi-hop indirect path, gNB can decide the target path based on the information from the remote UE and do the reconfiguration for the relay UEs at the target path and the remote UE as in legacy.</w:t>
        </w:r>
      </w:hyperlink>
    </w:p>
    <w:p w14:paraId="7AAD6E3F" w14:textId="362CC8FB"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5" w:name="_In-sequence_SDU_delivery"/>
    <w:bookmarkEnd w:id="25"/>
    <w:p w14:paraId="266911E0" w14:textId="38C17EF7" w:rsidR="00745ECA"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81977042" w:history="1">
        <w:r w:rsidR="00745ECA" w:rsidRPr="00EA0C08">
          <w:rPr>
            <w:rStyle w:val="af3"/>
            <w:rFonts w:hint="eastAsia"/>
            <w:noProof/>
          </w:rPr>
          <w:t>Proposal 1</w:t>
        </w:r>
        <w:r w:rsidR="00745ECA">
          <w:rPr>
            <w:rFonts w:asciiTheme="minorHAnsi" w:eastAsiaTheme="minorEastAsia" w:hAnsiTheme="minorHAnsi" w:cstheme="minorBidi" w:hint="eastAsia"/>
            <w:b w:val="0"/>
            <w:noProof/>
            <w:kern w:val="2"/>
            <w:szCs w:val="24"/>
            <w14:ligatures w14:val="standardContextual"/>
          </w:rPr>
          <w:tab/>
        </w:r>
        <w:r w:rsidR="00745ECA" w:rsidRPr="00EA0C08">
          <w:rPr>
            <w:rStyle w:val="af3"/>
            <w:rFonts w:hint="eastAsia"/>
            <w:noProof/>
          </w:rPr>
          <w:t>RAN2 to confirm that the intra-gNB switching from indirect to direct path procedure defined in TS 38.300 for single hop case can be used as the baseline for multi-hop indirect to direct path switching.</w:t>
        </w:r>
      </w:hyperlink>
    </w:p>
    <w:p w14:paraId="27DF87BB" w14:textId="4C034C1C"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3" w:history="1">
        <w:r w:rsidRPr="00EA0C08">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 xml:space="preserve">RAN2 to discuss event X1 /X2 can be reused in multi-hop indirect to direct path switching with the understanding that the </w:t>
        </w:r>
        <w:r w:rsidRPr="00EA0C08">
          <w:rPr>
            <w:rStyle w:val="af3"/>
            <w:rFonts w:hint="eastAsia"/>
            <w:noProof/>
          </w:rPr>
          <w:t>“</w:t>
        </w:r>
        <w:r w:rsidRPr="00EA0C08">
          <w:rPr>
            <w:rStyle w:val="af3"/>
            <w:rFonts w:hint="eastAsia"/>
            <w:noProof/>
          </w:rPr>
          <w:t>first relay UE</w:t>
        </w:r>
        <w:r w:rsidRPr="00EA0C08">
          <w:rPr>
            <w:rStyle w:val="af3"/>
            <w:rFonts w:hint="eastAsia"/>
            <w:noProof/>
          </w:rPr>
          <w:t>”</w:t>
        </w:r>
        <w:r w:rsidRPr="00EA0C08">
          <w:rPr>
            <w:rStyle w:val="af3"/>
            <w:rFonts w:hint="eastAsia"/>
            <w:noProof/>
          </w:rPr>
          <w:t xml:space="preserve"> in multi-hop relay link is </w:t>
        </w:r>
        <w:r w:rsidRPr="00EA0C08">
          <w:rPr>
            <w:rStyle w:val="af3"/>
            <w:rFonts w:hint="eastAsia"/>
            <w:noProof/>
          </w:rPr>
          <w:t>“</w:t>
        </w:r>
        <w:r w:rsidRPr="00EA0C08">
          <w:rPr>
            <w:rStyle w:val="af3"/>
            <w:rFonts w:hint="eastAsia"/>
            <w:noProof/>
          </w:rPr>
          <w:t>serving L2 U2N Relay UE</w:t>
        </w:r>
        <w:r w:rsidRPr="00EA0C08">
          <w:rPr>
            <w:rStyle w:val="af3"/>
            <w:rFonts w:hint="eastAsia"/>
            <w:noProof/>
          </w:rPr>
          <w:t>”</w:t>
        </w:r>
        <w:r w:rsidRPr="00EA0C08">
          <w:rPr>
            <w:rStyle w:val="af3"/>
            <w:rFonts w:hint="eastAsia"/>
            <w:noProof/>
          </w:rPr>
          <w:t xml:space="preserve"> to be reported.</w:t>
        </w:r>
      </w:hyperlink>
    </w:p>
    <w:p w14:paraId="4566E41B" w14:textId="4CF52784"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4" w:history="1">
        <w:r w:rsidRPr="00EA0C08">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RAN2 to confirm the intra-gNB switching from indirect path to indirect path procedure defined in TS 38.300 in single hop case can be used as baseline for multi-hop indirect to single hop indirect path switching procedure.</w:t>
        </w:r>
      </w:hyperlink>
    </w:p>
    <w:p w14:paraId="1749AB1D" w14:textId="517D160E"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5" w:history="1">
        <w:r w:rsidRPr="00EA0C08">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RAN2 to discuss the following measurement event can be reused in multi-hop indirect to direct path switching:</w:t>
        </w:r>
      </w:hyperlink>
    </w:p>
    <w:p w14:paraId="00364012" w14:textId="671DF8D6"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6" w:history="1">
        <w:r w:rsidRPr="00EA0C08">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Event Y2</w:t>
        </w:r>
      </w:hyperlink>
    </w:p>
    <w:p w14:paraId="3C449F6C" w14:textId="45606C81"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7" w:history="1">
        <w:r w:rsidRPr="00EA0C08">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 xml:space="preserve">Event Z1 with the understanding that the </w:t>
        </w:r>
        <w:r w:rsidRPr="00EA0C08">
          <w:rPr>
            <w:rStyle w:val="af3"/>
            <w:rFonts w:hint="eastAsia"/>
            <w:noProof/>
          </w:rPr>
          <w:t>“</w:t>
        </w:r>
        <w:r w:rsidRPr="00EA0C08">
          <w:rPr>
            <w:rStyle w:val="af3"/>
            <w:rFonts w:hint="eastAsia"/>
            <w:noProof/>
          </w:rPr>
          <w:t>first relay UE</w:t>
        </w:r>
        <w:r w:rsidRPr="00EA0C08">
          <w:rPr>
            <w:rStyle w:val="af3"/>
            <w:rFonts w:hint="eastAsia"/>
            <w:noProof/>
          </w:rPr>
          <w:t>”</w:t>
        </w:r>
        <w:r w:rsidRPr="00EA0C08">
          <w:rPr>
            <w:rStyle w:val="af3"/>
            <w:rFonts w:hint="eastAsia"/>
            <w:noProof/>
          </w:rPr>
          <w:t xml:space="preserve"> in multi-hop relay link is </w:t>
        </w:r>
        <w:r w:rsidRPr="00EA0C08">
          <w:rPr>
            <w:rStyle w:val="af3"/>
            <w:rFonts w:hint="eastAsia"/>
            <w:noProof/>
          </w:rPr>
          <w:t>“</w:t>
        </w:r>
        <w:r w:rsidRPr="00EA0C08">
          <w:rPr>
            <w:rStyle w:val="af3"/>
            <w:rFonts w:hint="eastAsia"/>
            <w:noProof/>
          </w:rPr>
          <w:t>serving L2 U2N Relay UE</w:t>
        </w:r>
        <w:r w:rsidRPr="00EA0C08">
          <w:rPr>
            <w:rStyle w:val="af3"/>
            <w:rFonts w:hint="eastAsia"/>
            <w:noProof/>
          </w:rPr>
          <w:t>”</w:t>
        </w:r>
        <w:r w:rsidRPr="00EA0C08">
          <w:rPr>
            <w:rStyle w:val="af3"/>
            <w:rFonts w:hint="eastAsia"/>
            <w:noProof/>
          </w:rPr>
          <w:t xml:space="preserve"> to be reported.</w:t>
        </w:r>
      </w:hyperlink>
    </w:p>
    <w:p w14:paraId="2FA4C482" w14:textId="7BB82F0E"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8" w:history="1">
        <w:r w:rsidRPr="00EA0C08">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 xml:space="preserve">RAN2 to discuss event Y1/Y2 can be reused in direct path to multi-hop indirect path switching with the understanding that the </w:t>
        </w:r>
        <w:r w:rsidRPr="00EA0C08">
          <w:rPr>
            <w:rStyle w:val="af3"/>
            <w:rFonts w:hint="eastAsia"/>
            <w:noProof/>
          </w:rPr>
          <w:t>“</w:t>
        </w:r>
        <w:r w:rsidRPr="00EA0C08">
          <w:rPr>
            <w:rStyle w:val="af3"/>
            <w:rFonts w:hint="eastAsia"/>
            <w:noProof/>
          </w:rPr>
          <w:t>first relay</w:t>
        </w:r>
        <w:r w:rsidRPr="00EA0C08">
          <w:rPr>
            <w:rStyle w:val="af3"/>
            <w:rFonts w:hint="eastAsia"/>
            <w:noProof/>
          </w:rPr>
          <w:t>”</w:t>
        </w:r>
        <w:r w:rsidRPr="00EA0C08">
          <w:rPr>
            <w:rStyle w:val="af3"/>
            <w:rFonts w:hint="eastAsia"/>
            <w:noProof/>
          </w:rPr>
          <w:t xml:space="preserve"> in multi-hop relay is the </w:t>
        </w:r>
        <w:r w:rsidRPr="00EA0C08">
          <w:rPr>
            <w:rStyle w:val="af3"/>
            <w:rFonts w:hint="eastAsia"/>
            <w:noProof/>
          </w:rPr>
          <w:t>“</w:t>
        </w:r>
        <w:r w:rsidRPr="00EA0C08">
          <w:rPr>
            <w:rStyle w:val="af3"/>
            <w:rFonts w:hint="eastAsia"/>
            <w:noProof/>
          </w:rPr>
          <w:t>candidate</w:t>
        </w:r>
        <w:r w:rsidRPr="00EA0C08">
          <w:rPr>
            <w:rStyle w:val="af3"/>
            <w:rFonts w:hint="eastAsia"/>
            <w:noProof/>
          </w:rPr>
          <w:t>”</w:t>
        </w:r>
        <w:r w:rsidRPr="00EA0C08">
          <w:rPr>
            <w:rStyle w:val="af3"/>
            <w:rFonts w:hint="eastAsia"/>
            <w:noProof/>
          </w:rPr>
          <w:t xml:space="preserve"> relay to be reported.</w:t>
        </w:r>
      </w:hyperlink>
    </w:p>
    <w:p w14:paraId="5F138205" w14:textId="5CFBA03B"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49" w:history="1">
        <w:r w:rsidRPr="00EA0C08">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 xml:space="preserve">RAN2 to discuss event Y2/Z1 can be reused in single-hop indirect path to multi-hop indirect path switching with the understanding that the </w:t>
        </w:r>
        <w:r w:rsidRPr="00EA0C08">
          <w:rPr>
            <w:rStyle w:val="af3"/>
            <w:rFonts w:hint="eastAsia"/>
            <w:noProof/>
          </w:rPr>
          <w:t>“</w:t>
        </w:r>
        <w:r w:rsidRPr="00EA0C08">
          <w:rPr>
            <w:rStyle w:val="af3"/>
            <w:rFonts w:hint="eastAsia"/>
            <w:noProof/>
          </w:rPr>
          <w:t>first relay</w:t>
        </w:r>
        <w:r w:rsidRPr="00EA0C08">
          <w:rPr>
            <w:rStyle w:val="af3"/>
            <w:rFonts w:hint="eastAsia"/>
            <w:noProof/>
          </w:rPr>
          <w:t>”</w:t>
        </w:r>
        <w:r w:rsidRPr="00EA0C08">
          <w:rPr>
            <w:rStyle w:val="af3"/>
            <w:rFonts w:hint="eastAsia"/>
            <w:noProof/>
          </w:rPr>
          <w:t xml:space="preserve"> in multi-hop relay is the </w:t>
        </w:r>
        <w:r w:rsidRPr="00EA0C08">
          <w:rPr>
            <w:rStyle w:val="af3"/>
            <w:rFonts w:hint="eastAsia"/>
            <w:noProof/>
          </w:rPr>
          <w:t>“</w:t>
        </w:r>
        <w:r w:rsidRPr="00EA0C08">
          <w:rPr>
            <w:rStyle w:val="af3"/>
            <w:rFonts w:hint="eastAsia"/>
            <w:noProof/>
          </w:rPr>
          <w:t>serving</w:t>
        </w:r>
        <w:r w:rsidRPr="00EA0C08">
          <w:rPr>
            <w:rStyle w:val="af3"/>
            <w:rFonts w:hint="eastAsia"/>
            <w:noProof/>
          </w:rPr>
          <w:t>”</w:t>
        </w:r>
        <w:r w:rsidRPr="00EA0C08">
          <w:rPr>
            <w:rStyle w:val="af3"/>
            <w:rFonts w:hint="eastAsia"/>
            <w:noProof/>
          </w:rPr>
          <w:t xml:space="preserve"> or </w:t>
        </w:r>
        <w:r w:rsidRPr="00EA0C08">
          <w:rPr>
            <w:rStyle w:val="af3"/>
            <w:rFonts w:hint="eastAsia"/>
            <w:noProof/>
          </w:rPr>
          <w:t>“</w:t>
        </w:r>
        <w:r w:rsidRPr="00EA0C08">
          <w:rPr>
            <w:rStyle w:val="af3"/>
            <w:rFonts w:hint="eastAsia"/>
            <w:noProof/>
          </w:rPr>
          <w:t>candidate</w:t>
        </w:r>
        <w:r w:rsidRPr="00EA0C08">
          <w:rPr>
            <w:rStyle w:val="af3"/>
            <w:rFonts w:hint="eastAsia"/>
            <w:noProof/>
          </w:rPr>
          <w:t>”</w:t>
        </w:r>
        <w:r w:rsidRPr="00EA0C08">
          <w:rPr>
            <w:rStyle w:val="af3"/>
            <w:rFonts w:hint="eastAsia"/>
            <w:noProof/>
          </w:rPr>
          <w:t xml:space="preserve"> relay to be reported.</w:t>
        </w:r>
      </w:hyperlink>
    </w:p>
    <w:p w14:paraId="0A6FEF02" w14:textId="53E8F9D4" w:rsidR="00745ECA" w:rsidRDefault="00745ECA">
      <w:pPr>
        <w:pStyle w:val="TOC1"/>
        <w:rPr>
          <w:rFonts w:asciiTheme="minorHAnsi" w:eastAsiaTheme="minorEastAsia" w:hAnsiTheme="minorHAnsi" w:cstheme="minorBidi" w:hint="eastAsia"/>
          <w:b w:val="0"/>
          <w:noProof/>
          <w:kern w:val="2"/>
          <w:szCs w:val="24"/>
          <w14:ligatures w14:val="standardContextual"/>
        </w:rPr>
      </w:pPr>
      <w:hyperlink w:anchor="_Toc181977050" w:history="1">
        <w:r w:rsidRPr="00EA0C08">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EA0C08">
          <w:rPr>
            <w:rStyle w:val="af3"/>
            <w:rFonts w:hint="eastAsia"/>
            <w:noProof/>
          </w:rPr>
          <w:t>RAN2 to confirm that the measurement reporting from remote UE which includes L2 ID, serving cell ID, and SD-RSRP of the candidate first relay, as per legacy, is sufficient for the path switching to multi-hop indirect path.</w:t>
        </w:r>
      </w:hyperlink>
    </w:p>
    <w:p w14:paraId="303743EA" w14:textId="0330D681"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2"/>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8740F0" w14:textId="77777777" w:rsidR="00813324" w:rsidRDefault="00813324">
      <w:pPr>
        <w:spacing w:after="0"/>
      </w:pPr>
      <w:r>
        <w:separator/>
      </w:r>
    </w:p>
  </w:endnote>
  <w:endnote w:type="continuationSeparator" w:id="0">
    <w:p w14:paraId="33FF70B8" w14:textId="77777777" w:rsidR="00813324" w:rsidRDefault="00813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CB1D06" w:rsidRDefault="00CB1D0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BFF58" w14:textId="77777777" w:rsidR="00813324" w:rsidRDefault="00813324">
      <w:pPr>
        <w:spacing w:after="0"/>
      </w:pPr>
      <w:r>
        <w:separator/>
      </w:r>
    </w:p>
  </w:footnote>
  <w:footnote w:type="continuationSeparator" w:id="0">
    <w:p w14:paraId="02339D6C" w14:textId="77777777" w:rsidR="00813324" w:rsidRDefault="008133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B100A"/>
    <w:multiLevelType w:val="hybridMultilevel"/>
    <w:tmpl w:val="F0B26FAA"/>
    <w:lvl w:ilvl="0" w:tplc="D27C85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0"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EB4603D"/>
    <w:multiLevelType w:val="hybridMultilevel"/>
    <w:tmpl w:val="B21A3AE8"/>
    <w:lvl w:ilvl="0" w:tplc="D0E2F2C2">
      <w:start w:val="3"/>
      <w:numFmt w:val="upperLetter"/>
      <w:lvlText w:val="%1."/>
      <w:lvlJc w:val="left"/>
      <w:pPr>
        <w:ind w:left="8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FC8337B"/>
    <w:multiLevelType w:val="hybridMultilevel"/>
    <w:tmpl w:val="383845CA"/>
    <w:lvl w:ilvl="0" w:tplc="6644CA3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A618A0"/>
    <w:multiLevelType w:val="hybridMultilevel"/>
    <w:tmpl w:val="E06E7C76"/>
    <w:lvl w:ilvl="0" w:tplc="300458D4">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A72967"/>
    <w:multiLevelType w:val="hybridMultilevel"/>
    <w:tmpl w:val="1D523764"/>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85623436">
    <w:abstractNumId w:val="22"/>
  </w:num>
  <w:num w:numId="2" w16cid:durableId="1654218071">
    <w:abstractNumId w:val="21"/>
  </w:num>
  <w:num w:numId="3" w16cid:durableId="2136482619">
    <w:abstractNumId w:val="44"/>
  </w:num>
  <w:num w:numId="4" w16cid:durableId="1890651139">
    <w:abstractNumId w:val="8"/>
  </w:num>
  <w:num w:numId="5" w16cid:durableId="987393210">
    <w:abstractNumId w:val="34"/>
  </w:num>
  <w:num w:numId="6" w16cid:durableId="813327514">
    <w:abstractNumId w:val="12"/>
  </w:num>
  <w:num w:numId="7" w16cid:durableId="1136028359">
    <w:abstractNumId w:val="9"/>
  </w:num>
  <w:num w:numId="8" w16cid:durableId="921329587">
    <w:abstractNumId w:val="32"/>
  </w:num>
  <w:num w:numId="9" w16cid:durableId="390806318">
    <w:abstractNumId w:val="40"/>
  </w:num>
  <w:num w:numId="10" w16cid:durableId="1817532428">
    <w:abstractNumId w:val="30"/>
  </w:num>
  <w:num w:numId="11" w16cid:durableId="1652831088">
    <w:abstractNumId w:val="18"/>
  </w:num>
  <w:num w:numId="12" w16cid:durableId="70272317">
    <w:abstractNumId w:val="7"/>
  </w:num>
  <w:num w:numId="13" w16cid:durableId="652293359">
    <w:abstractNumId w:val="17"/>
  </w:num>
  <w:num w:numId="14" w16cid:durableId="959995449">
    <w:abstractNumId w:val="41"/>
  </w:num>
  <w:num w:numId="15" w16cid:durableId="1858881064">
    <w:abstractNumId w:val="3"/>
  </w:num>
  <w:num w:numId="16" w16cid:durableId="143353698">
    <w:abstractNumId w:val="43"/>
  </w:num>
  <w:num w:numId="17" w16cid:durableId="1217473829">
    <w:abstractNumId w:val="5"/>
  </w:num>
  <w:num w:numId="18" w16cid:durableId="744450004">
    <w:abstractNumId w:val="29"/>
  </w:num>
  <w:num w:numId="19" w16cid:durableId="661155669">
    <w:abstractNumId w:val="31"/>
  </w:num>
  <w:num w:numId="20" w16cid:durableId="1169711767">
    <w:abstractNumId w:val="1"/>
  </w:num>
  <w:num w:numId="21" w16cid:durableId="801924229">
    <w:abstractNumId w:val="25"/>
  </w:num>
  <w:num w:numId="22" w16cid:durableId="201283559">
    <w:abstractNumId w:val="10"/>
  </w:num>
  <w:num w:numId="23" w16cid:durableId="1245336210">
    <w:abstractNumId w:val="42"/>
  </w:num>
  <w:num w:numId="24" w16cid:durableId="1765102188">
    <w:abstractNumId w:val="14"/>
  </w:num>
  <w:num w:numId="25" w16cid:durableId="1156145436">
    <w:abstractNumId w:val="16"/>
  </w:num>
  <w:num w:numId="26" w16cid:durableId="1349060578">
    <w:abstractNumId w:val="28"/>
  </w:num>
  <w:num w:numId="27" w16cid:durableId="1411733253">
    <w:abstractNumId w:val="33"/>
  </w:num>
  <w:num w:numId="28" w16cid:durableId="458718955">
    <w:abstractNumId w:val="36"/>
  </w:num>
  <w:num w:numId="29" w16cid:durableId="328407202">
    <w:abstractNumId w:val="0"/>
  </w:num>
  <w:num w:numId="30" w16cid:durableId="1595438660">
    <w:abstractNumId w:val="39"/>
  </w:num>
  <w:num w:numId="31" w16cid:durableId="1361475164">
    <w:abstractNumId w:val="35"/>
  </w:num>
  <w:num w:numId="32" w16cid:durableId="1557621843">
    <w:abstractNumId w:val="27"/>
  </w:num>
  <w:num w:numId="33" w16cid:durableId="186022523">
    <w:abstractNumId w:val="45"/>
  </w:num>
  <w:num w:numId="34" w16cid:durableId="882324896">
    <w:abstractNumId w:val="48"/>
  </w:num>
  <w:num w:numId="35" w16cid:durableId="1177382123">
    <w:abstractNumId w:val="23"/>
  </w:num>
  <w:num w:numId="36" w16cid:durableId="135220118">
    <w:abstractNumId w:val="15"/>
  </w:num>
  <w:num w:numId="37" w16cid:durableId="1576551389">
    <w:abstractNumId w:val="20"/>
  </w:num>
  <w:num w:numId="38" w16cid:durableId="973145525">
    <w:abstractNumId w:val="46"/>
  </w:num>
  <w:num w:numId="39" w16cid:durableId="477460128">
    <w:abstractNumId w:val="13"/>
  </w:num>
  <w:num w:numId="40" w16cid:durableId="203635789">
    <w:abstractNumId w:val="2"/>
  </w:num>
  <w:num w:numId="41" w16cid:durableId="2091148806">
    <w:abstractNumId w:val="26"/>
  </w:num>
  <w:num w:numId="42" w16cid:durableId="7491954">
    <w:abstractNumId w:val="47"/>
  </w:num>
  <w:num w:numId="43" w16cid:durableId="1688561674">
    <w:abstractNumId w:val="11"/>
  </w:num>
  <w:num w:numId="44" w16cid:durableId="318965212">
    <w:abstractNumId w:val="19"/>
  </w:num>
  <w:num w:numId="45" w16cid:durableId="1940719399">
    <w:abstractNumId w:val="6"/>
  </w:num>
  <w:num w:numId="46" w16cid:durableId="1708211893">
    <w:abstractNumId w:val="38"/>
  </w:num>
  <w:num w:numId="47" w16cid:durableId="2073388266">
    <w:abstractNumId w:val="24"/>
  </w:num>
  <w:num w:numId="48" w16cid:durableId="1671441933">
    <w:abstractNumId w:val="4"/>
  </w:num>
  <w:num w:numId="49" w16cid:durableId="32385072">
    <w:abstractNumId w:val="49"/>
  </w:num>
  <w:num w:numId="50" w16cid:durableId="1319457893">
    <w:abstractNumId w:val="3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22B1"/>
    <w:rsid w:val="00015DBC"/>
    <w:rsid w:val="00017121"/>
    <w:rsid w:val="000224A4"/>
    <w:rsid w:val="00022B9C"/>
    <w:rsid w:val="00023308"/>
    <w:rsid w:val="00025DF1"/>
    <w:rsid w:val="000267B2"/>
    <w:rsid w:val="0002718C"/>
    <w:rsid w:val="000301AA"/>
    <w:rsid w:val="000301BE"/>
    <w:rsid w:val="0003350B"/>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871A7"/>
    <w:rsid w:val="00090601"/>
    <w:rsid w:val="000953B6"/>
    <w:rsid w:val="00095EDC"/>
    <w:rsid w:val="00097B99"/>
    <w:rsid w:val="000A0033"/>
    <w:rsid w:val="000A045B"/>
    <w:rsid w:val="000A1C5D"/>
    <w:rsid w:val="000A221D"/>
    <w:rsid w:val="000A4714"/>
    <w:rsid w:val="000A6956"/>
    <w:rsid w:val="000A786B"/>
    <w:rsid w:val="000B0CE0"/>
    <w:rsid w:val="000B162C"/>
    <w:rsid w:val="000B2A4F"/>
    <w:rsid w:val="000B4631"/>
    <w:rsid w:val="000B5469"/>
    <w:rsid w:val="000B57F9"/>
    <w:rsid w:val="000B7832"/>
    <w:rsid w:val="000B79DB"/>
    <w:rsid w:val="000B7A5D"/>
    <w:rsid w:val="000C0417"/>
    <w:rsid w:val="000C0F85"/>
    <w:rsid w:val="000C1310"/>
    <w:rsid w:val="000C5F3C"/>
    <w:rsid w:val="000C6CC3"/>
    <w:rsid w:val="000E03C4"/>
    <w:rsid w:val="000E15AB"/>
    <w:rsid w:val="000F0DE1"/>
    <w:rsid w:val="000F1E7D"/>
    <w:rsid w:val="000F2CBC"/>
    <w:rsid w:val="000F2E9B"/>
    <w:rsid w:val="000F419D"/>
    <w:rsid w:val="000F5021"/>
    <w:rsid w:val="000F5134"/>
    <w:rsid w:val="000F5CC4"/>
    <w:rsid w:val="000F5DA6"/>
    <w:rsid w:val="000F7D77"/>
    <w:rsid w:val="001058F1"/>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D1F"/>
    <w:rsid w:val="00141C2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86DD2"/>
    <w:rsid w:val="001933B5"/>
    <w:rsid w:val="001A4B2D"/>
    <w:rsid w:val="001A4E19"/>
    <w:rsid w:val="001A50CB"/>
    <w:rsid w:val="001B031F"/>
    <w:rsid w:val="001B164A"/>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237B"/>
    <w:rsid w:val="001E2735"/>
    <w:rsid w:val="001E5BD5"/>
    <w:rsid w:val="001F02BF"/>
    <w:rsid w:val="001F3D00"/>
    <w:rsid w:val="001F648A"/>
    <w:rsid w:val="001F6736"/>
    <w:rsid w:val="001F7B83"/>
    <w:rsid w:val="002034C4"/>
    <w:rsid w:val="002042C1"/>
    <w:rsid w:val="00205D42"/>
    <w:rsid w:val="0020622A"/>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6202"/>
    <w:rsid w:val="002C6CD3"/>
    <w:rsid w:val="002C7AE9"/>
    <w:rsid w:val="002C7B97"/>
    <w:rsid w:val="002D02B9"/>
    <w:rsid w:val="002D0DFA"/>
    <w:rsid w:val="002D1D15"/>
    <w:rsid w:val="002D3E32"/>
    <w:rsid w:val="002D77F8"/>
    <w:rsid w:val="002E06D5"/>
    <w:rsid w:val="002E0793"/>
    <w:rsid w:val="002E0EE6"/>
    <w:rsid w:val="002E156A"/>
    <w:rsid w:val="002E1EAB"/>
    <w:rsid w:val="002E2435"/>
    <w:rsid w:val="002E635A"/>
    <w:rsid w:val="002E6468"/>
    <w:rsid w:val="002E6820"/>
    <w:rsid w:val="002F28AB"/>
    <w:rsid w:val="002F62AF"/>
    <w:rsid w:val="002F6B1B"/>
    <w:rsid w:val="0030083D"/>
    <w:rsid w:val="0030624E"/>
    <w:rsid w:val="00306EDF"/>
    <w:rsid w:val="00307EFB"/>
    <w:rsid w:val="00311126"/>
    <w:rsid w:val="003134B3"/>
    <w:rsid w:val="00313985"/>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7B96"/>
    <w:rsid w:val="004309DA"/>
    <w:rsid w:val="004313CD"/>
    <w:rsid w:val="00431991"/>
    <w:rsid w:val="00431B4B"/>
    <w:rsid w:val="0043359C"/>
    <w:rsid w:val="00433D67"/>
    <w:rsid w:val="0043433F"/>
    <w:rsid w:val="00440C74"/>
    <w:rsid w:val="00441A05"/>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5EF4"/>
    <w:rsid w:val="004A6682"/>
    <w:rsid w:val="004A6E6D"/>
    <w:rsid w:val="004B06A6"/>
    <w:rsid w:val="004B1A1C"/>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A71"/>
    <w:rsid w:val="00546D77"/>
    <w:rsid w:val="00550F08"/>
    <w:rsid w:val="005524FB"/>
    <w:rsid w:val="00553863"/>
    <w:rsid w:val="005550F1"/>
    <w:rsid w:val="005561C4"/>
    <w:rsid w:val="00560885"/>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2966"/>
    <w:rsid w:val="006459A5"/>
    <w:rsid w:val="00650929"/>
    <w:rsid w:val="006555C0"/>
    <w:rsid w:val="00657D7A"/>
    <w:rsid w:val="00662067"/>
    <w:rsid w:val="0066350F"/>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51"/>
    <w:rsid w:val="006F4E7D"/>
    <w:rsid w:val="006F5928"/>
    <w:rsid w:val="007002AE"/>
    <w:rsid w:val="007008F0"/>
    <w:rsid w:val="0070228E"/>
    <w:rsid w:val="00702BCE"/>
    <w:rsid w:val="007072EF"/>
    <w:rsid w:val="007109CB"/>
    <w:rsid w:val="0071115C"/>
    <w:rsid w:val="00711CCE"/>
    <w:rsid w:val="00713D68"/>
    <w:rsid w:val="007148EA"/>
    <w:rsid w:val="007154F9"/>
    <w:rsid w:val="00717DBE"/>
    <w:rsid w:val="0072006E"/>
    <w:rsid w:val="0072147B"/>
    <w:rsid w:val="007261FA"/>
    <w:rsid w:val="00731E1B"/>
    <w:rsid w:val="0073288F"/>
    <w:rsid w:val="00732A17"/>
    <w:rsid w:val="00732F98"/>
    <w:rsid w:val="00733A11"/>
    <w:rsid w:val="007345B3"/>
    <w:rsid w:val="00734B13"/>
    <w:rsid w:val="00734C07"/>
    <w:rsid w:val="007353ED"/>
    <w:rsid w:val="00736219"/>
    <w:rsid w:val="007415B6"/>
    <w:rsid w:val="0074199D"/>
    <w:rsid w:val="00741CE7"/>
    <w:rsid w:val="00744A23"/>
    <w:rsid w:val="00744ABC"/>
    <w:rsid w:val="00745ECA"/>
    <w:rsid w:val="00750FAA"/>
    <w:rsid w:val="00753C4A"/>
    <w:rsid w:val="00755E88"/>
    <w:rsid w:val="00756022"/>
    <w:rsid w:val="00757C60"/>
    <w:rsid w:val="007613FE"/>
    <w:rsid w:val="00763769"/>
    <w:rsid w:val="0076783C"/>
    <w:rsid w:val="00770949"/>
    <w:rsid w:val="00770D43"/>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3324"/>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5553"/>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D396F"/>
    <w:rsid w:val="008E2144"/>
    <w:rsid w:val="008E399F"/>
    <w:rsid w:val="008E3B9F"/>
    <w:rsid w:val="008E6340"/>
    <w:rsid w:val="008E672B"/>
    <w:rsid w:val="008F30D8"/>
    <w:rsid w:val="008F4560"/>
    <w:rsid w:val="008F645E"/>
    <w:rsid w:val="009007D6"/>
    <w:rsid w:val="009009EF"/>
    <w:rsid w:val="00901064"/>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44B5D"/>
    <w:rsid w:val="00950E4A"/>
    <w:rsid w:val="00950EBF"/>
    <w:rsid w:val="00951C9C"/>
    <w:rsid w:val="009547BC"/>
    <w:rsid w:val="009554F2"/>
    <w:rsid w:val="0096173F"/>
    <w:rsid w:val="009623F7"/>
    <w:rsid w:val="009676E9"/>
    <w:rsid w:val="0097111F"/>
    <w:rsid w:val="00974533"/>
    <w:rsid w:val="009748B7"/>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4CA9"/>
    <w:rsid w:val="009F62D3"/>
    <w:rsid w:val="00A02F4E"/>
    <w:rsid w:val="00A036F8"/>
    <w:rsid w:val="00A04D0B"/>
    <w:rsid w:val="00A058BE"/>
    <w:rsid w:val="00A10391"/>
    <w:rsid w:val="00A1181E"/>
    <w:rsid w:val="00A124A4"/>
    <w:rsid w:val="00A13A99"/>
    <w:rsid w:val="00A1493D"/>
    <w:rsid w:val="00A14E07"/>
    <w:rsid w:val="00A15127"/>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83C"/>
    <w:rsid w:val="00AE1A6B"/>
    <w:rsid w:val="00AE3451"/>
    <w:rsid w:val="00AE3BF6"/>
    <w:rsid w:val="00AE3F42"/>
    <w:rsid w:val="00AE65EC"/>
    <w:rsid w:val="00AE6A57"/>
    <w:rsid w:val="00AE752A"/>
    <w:rsid w:val="00AE7C85"/>
    <w:rsid w:val="00AF074B"/>
    <w:rsid w:val="00AF2150"/>
    <w:rsid w:val="00AF23FB"/>
    <w:rsid w:val="00B01E46"/>
    <w:rsid w:val="00B024A0"/>
    <w:rsid w:val="00B027D2"/>
    <w:rsid w:val="00B03764"/>
    <w:rsid w:val="00B047E0"/>
    <w:rsid w:val="00B048AB"/>
    <w:rsid w:val="00B058EB"/>
    <w:rsid w:val="00B06732"/>
    <w:rsid w:val="00B10C9F"/>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5493"/>
    <w:rsid w:val="00BA2588"/>
    <w:rsid w:val="00BA30D3"/>
    <w:rsid w:val="00BA5ABB"/>
    <w:rsid w:val="00BB4B52"/>
    <w:rsid w:val="00BB5485"/>
    <w:rsid w:val="00BB5B37"/>
    <w:rsid w:val="00BB696C"/>
    <w:rsid w:val="00BC0687"/>
    <w:rsid w:val="00BC1DA6"/>
    <w:rsid w:val="00BC215C"/>
    <w:rsid w:val="00BC3A24"/>
    <w:rsid w:val="00BC5C86"/>
    <w:rsid w:val="00BC747D"/>
    <w:rsid w:val="00BD2C36"/>
    <w:rsid w:val="00BD30CB"/>
    <w:rsid w:val="00BD3161"/>
    <w:rsid w:val="00BD352C"/>
    <w:rsid w:val="00BD4097"/>
    <w:rsid w:val="00BD580A"/>
    <w:rsid w:val="00BE1A83"/>
    <w:rsid w:val="00BE7D33"/>
    <w:rsid w:val="00BE7FAD"/>
    <w:rsid w:val="00BF0E77"/>
    <w:rsid w:val="00BF187A"/>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8A4"/>
    <w:rsid w:val="00C839D2"/>
    <w:rsid w:val="00C9039F"/>
    <w:rsid w:val="00C918CD"/>
    <w:rsid w:val="00C92667"/>
    <w:rsid w:val="00C92B28"/>
    <w:rsid w:val="00C93AAA"/>
    <w:rsid w:val="00C9559E"/>
    <w:rsid w:val="00C97061"/>
    <w:rsid w:val="00C971AB"/>
    <w:rsid w:val="00CA520C"/>
    <w:rsid w:val="00CA590C"/>
    <w:rsid w:val="00CA644D"/>
    <w:rsid w:val="00CA67E7"/>
    <w:rsid w:val="00CA716A"/>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0811"/>
    <w:rsid w:val="00D42CE4"/>
    <w:rsid w:val="00D43664"/>
    <w:rsid w:val="00D4375B"/>
    <w:rsid w:val="00D5177C"/>
    <w:rsid w:val="00D56716"/>
    <w:rsid w:val="00D61E18"/>
    <w:rsid w:val="00D62266"/>
    <w:rsid w:val="00D6248E"/>
    <w:rsid w:val="00D64249"/>
    <w:rsid w:val="00D64D8E"/>
    <w:rsid w:val="00D6512D"/>
    <w:rsid w:val="00D6589C"/>
    <w:rsid w:val="00D704F2"/>
    <w:rsid w:val="00D7318F"/>
    <w:rsid w:val="00D82608"/>
    <w:rsid w:val="00D839B1"/>
    <w:rsid w:val="00D845F0"/>
    <w:rsid w:val="00D86EEF"/>
    <w:rsid w:val="00D92A8D"/>
    <w:rsid w:val="00D92D29"/>
    <w:rsid w:val="00D95A7A"/>
    <w:rsid w:val="00D95C80"/>
    <w:rsid w:val="00D969E8"/>
    <w:rsid w:val="00D96C53"/>
    <w:rsid w:val="00DA0611"/>
    <w:rsid w:val="00DA2027"/>
    <w:rsid w:val="00DA36F1"/>
    <w:rsid w:val="00DA3C49"/>
    <w:rsid w:val="00DA4BB6"/>
    <w:rsid w:val="00DB4759"/>
    <w:rsid w:val="00DB4DF0"/>
    <w:rsid w:val="00DB508C"/>
    <w:rsid w:val="00DB534F"/>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4D59"/>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4B35"/>
    <w:rsid w:val="00EC5EE5"/>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BA"/>
    <w:rsid w:val="00F04DF8"/>
    <w:rsid w:val="00F11C96"/>
    <w:rsid w:val="00F11D7D"/>
    <w:rsid w:val="00F1378A"/>
    <w:rsid w:val="00F156FE"/>
    <w:rsid w:val="00F15C90"/>
    <w:rsid w:val="00F15E2F"/>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2A49"/>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3FE0"/>
    <w:rsid w:val="00FF517C"/>
    <w:rsid w:val="00FF55DB"/>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6.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D218-AB81-41AC-8572-D5C4ED76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7</Pages>
  <Words>2593</Words>
  <Characters>13591</Characters>
  <Application>Microsoft Office Word</Application>
  <DocSecurity>0</DocSecurity>
  <Lines>251</Lines>
  <Paragraphs>122</Paragraphs>
  <ScaleCrop>false</ScaleCrop>
  <Company/>
  <LinksUpToDate>false</LinksUpToDate>
  <CharactersWithSpaces>16062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2024-11-07T08:24:00Z</dcterms:created>
  <dcterms:modified xsi:type="dcterms:W3CDTF">2024-11-08T08:50:00Z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